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AC007" w14:textId="553328EA" w:rsidR="00C44B82" w:rsidRPr="0079186D" w:rsidRDefault="00C44B82" w:rsidP="00C44B82">
      <w:pPr>
        <w:spacing w:after="0"/>
        <w:rPr>
          <w:rFonts w:ascii="Arial" w:eastAsia="Arial" w:hAnsi="Arial" w:cs="Arial"/>
        </w:rPr>
      </w:pPr>
      <w:bookmarkStart w:id="0" w:name="_Hlk218511779"/>
      <w:r w:rsidRPr="0079186D">
        <w:rPr>
          <w:rFonts w:ascii="Arial" w:eastAsia="Arial" w:hAnsi="Arial" w:cs="Arial"/>
        </w:rPr>
        <w:t xml:space="preserve">Numer </w:t>
      </w:r>
      <w:r w:rsidR="00147FFB" w:rsidRPr="00147FFB">
        <w:rPr>
          <w:rFonts w:ascii="Arial" w:eastAsia="Arial" w:hAnsi="Arial" w:cs="Arial"/>
        </w:rPr>
        <w:t>sprawy</w:t>
      </w:r>
      <w:r w:rsidRPr="0079186D">
        <w:rPr>
          <w:rFonts w:ascii="Arial" w:eastAsia="Arial" w:hAnsi="Arial" w:cs="Arial"/>
        </w:rPr>
        <w:t xml:space="preserve">: </w:t>
      </w:r>
      <w:r w:rsidR="00F30BC1" w:rsidRPr="00F30BC1">
        <w:rPr>
          <w:rFonts w:ascii="Arial" w:eastAsia="Arial" w:hAnsi="Arial" w:cs="Arial"/>
        </w:rPr>
        <w:t>ZP.26.</w:t>
      </w:r>
      <w:r w:rsidR="004C5E5E">
        <w:rPr>
          <w:rFonts w:ascii="Arial" w:eastAsia="Arial" w:hAnsi="Arial" w:cs="Arial"/>
        </w:rPr>
        <w:t>2</w:t>
      </w:r>
      <w:r w:rsidR="00B939C4">
        <w:rPr>
          <w:rFonts w:ascii="Arial" w:eastAsia="Arial" w:hAnsi="Arial" w:cs="Arial"/>
        </w:rPr>
        <w:t>.</w:t>
      </w:r>
      <w:r w:rsidR="00F30BC1" w:rsidRPr="00F30BC1">
        <w:rPr>
          <w:rFonts w:ascii="Arial" w:eastAsia="Arial" w:hAnsi="Arial" w:cs="Arial"/>
        </w:rPr>
        <w:t>202</w:t>
      </w:r>
      <w:r w:rsidR="004C5E5E">
        <w:rPr>
          <w:rFonts w:ascii="Arial" w:eastAsia="Arial" w:hAnsi="Arial" w:cs="Arial"/>
        </w:rPr>
        <w:t>6</w:t>
      </w:r>
      <w:r w:rsidR="00F30BC1" w:rsidRPr="00F30BC1">
        <w:rPr>
          <w:rFonts w:ascii="Arial" w:eastAsia="Arial" w:hAnsi="Arial" w:cs="Arial"/>
        </w:rPr>
        <w:t>.</w:t>
      </w:r>
      <w:r w:rsidR="000457D6">
        <w:rPr>
          <w:rFonts w:ascii="Arial" w:eastAsia="Arial" w:hAnsi="Arial" w:cs="Arial"/>
        </w:rPr>
        <w:t>JR</w:t>
      </w:r>
    </w:p>
    <w:bookmarkEnd w:id="0"/>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49829DB0" w14:textId="27C8D018" w:rsidR="00AA0FB9" w:rsidRDefault="00AA0FB9" w:rsidP="00AA0FB9">
      <w:pPr>
        <w:spacing w:after="0" w:line="360" w:lineRule="auto"/>
        <w:jc w:val="both"/>
        <w:rPr>
          <w:rFonts w:ascii="Arial" w:eastAsia="Arial" w:hAnsi="Arial" w:cs="Arial"/>
          <w:b/>
        </w:rPr>
      </w:pPr>
      <w:bookmarkStart w:id="1" w:name="_Hlk219724122"/>
      <w:r>
        <w:rPr>
          <w:rFonts w:ascii="Arial" w:eastAsia="Arial" w:hAnsi="Arial" w:cs="Arial"/>
        </w:rPr>
        <w:t xml:space="preserve">w postępowaniu prowadzonym </w:t>
      </w:r>
      <w:r>
        <w:rPr>
          <w:rFonts w:ascii="Arial" w:eastAsia="Arial" w:hAnsi="Arial" w:cs="Arial"/>
          <w:b/>
        </w:rPr>
        <w:t xml:space="preserve">w trybie podstawowym </w:t>
      </w:r>
      <w:r>
        <w:rPr>
          <w:rFonts w:ascii="Arial" w:eastAsia="Arial" w:hAnsi="Arial" w:cs="Arial"/>
        </w:rPr>
        <w:t xml:space="preserve">zgodnie z </w:t>
      </w:r>
      <w:r>
        <w:rPr>
          <w:rFonts w:ascii="Arial" w:eastAsia="Arial" w:hAnsi="Arial" w:cs="Arial"/>
          <w:b/>
        </w:rPr>
        <w:t xml:space="preserve">art. 275 pkt 1 </w:t>
      </w:r>
      <w:r>
        <w:rPr>
          <w:rFonts w:ascii="Arial" w:eastAsia="Arial" w:hAnsi="Arial" w:cs="Arial"/>
        </w:rPr>
        <w:t xml:space="preserve">ustawy </w:t>
      </w:r>
      <w:r>
        <w:rPr>
          <w:rFonts w:ascii="Arial" w:eastAsia="Arial" w:hAnsi="Arial" w:cs="Arial"/>
        </w:rPr>
        <w:br/>
        <w:t>z dnia 11.09.2019 r. – Prawo zamówień publicznych (</w:t>
      </w:r>
      <w:r w:rsidRPr="006A044A">
        <w:rPr>
          <w:rFonts w:ascii="Arial" w:eastAsia="Arial" w:hAnsi="Arial" w:cs="Arial"/>
        </w:rPr>
        <w:t xml:space="preserve">Dz. U. </w:t>
      </w:r>
      <w:r>
        <w:rPr>
          <w:rFonts w:ascii="Arial" w:eastAsia="Arial" w:hAnsi="Arial" w:cs="Arial"/>
        </w:rPr>
        <w:t xml:space="preserve">z </w:t>
      </w:r>
      <w:r w:rsidRPr="006A044A">
        <w:rPr>
          <w:rFonts w:ascii="Arial" w:eastAsia="Arial" w:hAnsi="Arial" w:cs="Arial"/>
        </w:rPr>
        <w:t>202</w:t>
      </w:r>
      <w:r>
        <w:rPr>
          <w:rFonts w:ascii="Arial" w:eastAsia="Arial" w:hAnsi="Arial" w:cs="Arial"/>
        </w:rPr>
        <w:t>4 r.</w:t>
      </w:r>
      <w:r w:rsidRPr="006A044A">
        <w:rPr>
          <w:rFonts w:ascii="Arial" w:eastAsia="Arial" w:hAnsi="Arial" w:cs="Arial"/>
        </w:rPr>
        <w:t xml:space="preserve">, poz. </w:t>
      </w:r>
      <w:r>
        <w:rPr>
          <w:rFonts w:ascii="Arial" w:eastAsia="Arial" w:hAnsi="Arial" w:cs="Arial"/>
        </w:rPr>
        <w:t>1320), zwanej dalej „ustawą Pzp”,</w:t>
      </w:r>
    </w:p>
    <w:p w14:paraId="32E849BF" w14:textId="77777777" w:rsidR="00AA0FB9" w:rsidRDefault="00AA0FB9" w:rsidP="00AA0FB9">
      <w:pPr>
        <w:spacing w:after="0" w:line="240" w:lineRule="auto"/>
        <w:jc w:val="both"/>
        <w:rPr>
          <w:rFonts w:ascii="Arial" w:eastAsia="Arial" w:hAnsi="Arial" w:cs="Arial"/>
        </w:rPr>
      </w:pPr>
    </w:p>
    <w:p w14:paraId="1461F1F1" w14:textId="77777777" w:rsidR="00AA0FB9" w:rsidRDefault="00AA0FB9" w:rsidP="00AA0FB9">
      <w:pPr>
        <w:spacing w:after="0" w:line="240" w:lineRule="auto"/>
        <w:jc w:val="center"/>
        <w:rPr>
          <w:rFonts w:ascii="Arial" w:eastAsia="Arial" w:hAnsi="Arial" w:cs="Arial"/>
          <w:b/>
        </w:rPr>
      </w:pPr>
    </w:p>
    <w:p w14:paraId="46D43989" w14:textId="77777777" w:rsidR="00AA0FB9" w:rsidRDefault="00AA0FB9" w:rsidP="00AA0FB9">
      <w:pPr>
        <w:spacing w:after="0" w:line="240" w:lineRule="auto"/>
        <w:jc w:val="both"/>
        <w:rPr>
          <w:rFonts w:ascii="Arial" w:eastAsia="Arial" w:hAnsi="Arial" w:cs="Arial"/>
          <w:b/>
          <w:i/>
        </w:rPr>
      </w:pPr>
    </w:p>
    <w:p w14:paraId="002C4247" w14:textId="63783B21" w:rsidR="00AA0FB9" w:rsidRPr="00AA0FB9" w:rsidRDefault="00AA0FB9" w:rsidP="00AA0FB9">
      <w:pPr>
        <w:jc w:val="both"/>
        <w:rPr>
          <w:rFonts w:ascii="Arial" w:hAnsi="Arial" w:cs="Arial"/>
        </w:rPr>
      </w:pPr>
      <w:r w:rsidRPr="00FF4E92">
        <w:rPr>
          <w:rFonts w:ascii="Arial" w:eastAsia="Arial" w:hAnsi="Arial" w:cs="Arial"/>
          <w:bCs/>
        </w:rPr>
        <w:t>na:</w:t>
      </w:r>
      <w:r>
        <w:rPr>
          <w:rFonts w:ascii="Arial" w:eastAsia="Arial" w:hAnsi="Arial" w:cs="Arial"/>
          <w:bCs/>
        </w:rPr>
        <w:t xml:space="preserve"> </w:t>
      </w:r>
      <w:r w:rsidRPr="00AA0FB9">
        <w:rPr>
          <w:rFonts w:ascii="Arial" w:hAnsi="Arial" w:cs="Arial"/>
          <w:b/>
          <w:bCs/>
        </w:rPr>
        <w:t>wymianę instalacji elektrycznej w częściach wspólnych budynku przy ul. Grzybowskiej 47 i 47A w Warszawie na podstawie dokumentacji technicznej</w:t>
      </w:r>
      <w:r w:rsidR="003661D2">
        <w:rPr>
          <w:rFonts w:ascii="Arial" w:hAnsi="Arial" w:cs="Arial"/>
          <w:b/>
          <w:bCs/>
        </w:rPr>
        <w:t>.</w:t>
      </w:r>
    </w:p>
    <w:bookmarkEnd w:id="1"/>
    <w:p w14:paraId="34FC122F" w14:textId="2D6A9EB2" w:rsidR="00E40FC9" w:rsidRPr="006C7A9F" w:rsidRDefault="00E40FC9" w:rsidP="00AA0FB9">
      <w:pPr>
        <w:spacing w:line="360" w:lineRule="auto"/>
        <w:jc w:val="both"/>
        <w:rPr>
          <w:rFonts w:ascii="Arial" w:eastAsia="Arial" w:hAnsi="Arial" w:cs="Arial"/>
        </w:rPr>
      </w:pPr>
    </w:p>
    <w:p w14:paraId="1DF3935C" w14:textId="455260C0" w:rsidR="00E27677" w:rsidRDefault="00E27677" w:rsidP="00147FFB">
      <w:pPr>
        <w:spacing w:line="360" w:lineRule="auto"/>
        <w:jc w:val="center"/>
        <w:rPr>
          <w:rFonts w:ascii="Arial" w:eastAsia="Times New Roman" w:hAnsi="Arial" w:cs="Arial"/>
          <w:b/>
          <w:bCs/>
          <w:sz w:val="24"/>
          <w:szCs w:val="24"/>
        </w:rPr>
      </w:pPr>
    </w:p>
    <w:p w14:paraId="712C66AD" w14:textId="2468E22D" w:rsidR="00C85F75" w:rsidRPr="00C63C01" w:rsidRDefault="00C85F75" w:rsidP="0082272E">
      <w:pPr>
        <w:spacing w:line="360" w:lineRule="auto"/>
        <w:jc w:val="both"/>
        <w:rPr>
          <w:rFonts w:ascii="Arial" w:eastAsia="Arial" w:hAnsi="Arial" w:cs="Arial"/>
          <w:b/>
          <w:color w:val="EE0000"/>
        </w:rPr>
      </w:pPr>
    </w:p>
    <w:p w14:paraId="38916060" w14:textId="4F6BE5C5" w:rsidR="00AE68E2" w:rsidRPr="00AE68E2" w:rsidRDefault="00AE68E2" w:rsidP="0082272E">
      <w:pPr>
        <w:spacing w:line="360" w:lineRule="auto"/>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55A89F80" w14:textId="77777777" w:rsidR="0082272E" w:rsidRDefault="0082272E">
      <w:pPr>
        <w:spacing w:after="0" w:line="240" w:lineRule="auto"/>
        <w:jc w:val="both"/>
        <w:rPr>
          <w:rFonts w:ascii="Arial" w:eastAsia="Arial" w:hAnsi="Arial" w:cs="Arial"/>
          <w:b/>
        </w:rPr>
      </w:pPr>
    </w:p>
    <w:p w14:paraId="1A271294" w14:textId="77777777" w:rsidR="0082272E" w:rsidRDefault="0082272E">
      <w:pPr>
        <w:spacing w:after="0" w:line="240" w:lineRule="auto"/>
        <w:jc w:val="both"/>
        <w:rPr>
          <w:rFonts w:ascii="Arial" w:eastAsia="Arial" w:hAnsi="Arial" w:cs="Arial"/>
          <w:b/>
        </w:rPr>
      </w:pPr>
    </w:p>
    <w:p w14:paraId="732D5A8C" w14:textId="77777777" w:rsidR="0082272E" w:rsidRDefault="0082272E">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E41C886" w14:textId="77777777" w:rsidR="00A2186E" w:rsidRDefault="00A2186E">
      <w:pPr>
        <w:spacing w:after="0" w:line="240" w:lineRule="auto"/>
        <w:jc w:val="both"/>
        <w:rPr>
          <w:rFonts w:ascii="Arial" w:eastAsia="Arial" w:hAnsi="Arial" w:cs="Arial"/>
          <w:b/>
        </w:rPr>
      </w:pPr>
    </w:p>
    <w:p w14:paraId="49DB7FE1" w14:textId="77777777" w:rsidR="00F64758" w:rsidRDefault="00F64758">
      <w:pPr>
        <w:spacing w:after="0" w:line="240" w:lineRule="auto"/>
        <w:jc w:val="both"/>
        <w:rPr>
          <w:rFonts w:ascii="Arial" w:eastAsia="Arial" w:hAnsi="Arial" w:cs="Arial"/>
          <w:b/>
        </w:rPr>
      </w:pPr>
    </w:p>
    <w:p w14:paraId="1BFCDFF3" w14:textId="77777777" w:rsidR="006E32F6" w:rsidRDefault="006E32F6">
      <w:pPr>
        <w:spacing w:after="0" w:line="240" w:lineRule="auto"/>
        <w:jc w:val="both"/>
        <w:rPr>
          <w:rFonts w:ascii="Arial" w:eastAsia="Arial" w:hAnsi="Arial" w:cs="Arial"/>
          <w:b/>
        </w:rPr>
      </w:pPr>
    </w:p>
    <w:p w14:paraId="524694BB" w14:textId="77777777" w:rsidR="006E32F6" w:rsidRDefault="006E32F6">
      <w:pPr>
        <w:spacing w:after="0" w:line="240" w:lineRule="auto"/>
        <w:jc w:val="both"/>
        <w:rPr>
          <w:rFonts w:ascii="Arial" w:eastAsia="Arial" w:hAnsi="Arial" w:cs="Arial"/>
          <w:b/>
        </w:rPr>
      </w:pPr>
    </w:p>
    <w:p w14:paraId="2D7D9591" w14:textId="77777777" w:rsidR="006E32F6" w:rsidRDefault="006E32F6">
      <w:pPr>
        <w:spacing w:after="0" w:line="240" w:lineRule="auto"/>
        <w:jc w:val="both"/>
        <w:rPr>
          <w:rFonts w:ascii="Arial" w:eastAsia="Arial" w:hAnsi="Arial" w:cs="Arial"/>
          <w:b/>
        </w:rPr>
      </w:pPr>
    </w:p>
    <w:p w14:paraId="2DBA0EE0" w14:textId="77777777" w:rsidR="006E32F6" w:rsidRDefault="006E32F6">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92FBF6B" w14:textId="77777777" w:rsidR="0026767C" w:rsidRDefault="0026767C">
      <w:pPr>
        <w:spacing w:after="0" w:line="240" w:lineRule="auto"/>
        <w:jc w:val="both"/>
        <w:rPr>
          <w:rFonts w:ascii="Arial" w:eastAsia="Arial" w:hAnsi="Arial" w:cs="Arial"/>
          <w:b/>
        </w:rPr>
      </w:pPr>
    </w:p>
    <w:p w14:paraId="2024EAF8" w14:textId="49BFAEBB" w:rsidR="00FD0182" w:rsidRPr="00D8008F" w:rsidRDefault="00F35E49" w:rsidP="004C5E5E">
      <w:pPr>
        <w:pStyle w:val="Akapitzlist"/>
        <w:numPr>
          <w:ilvl w:val="0"/>
          <w:numId w:val="44"/>
        </w:numPr>
        <w:spacing w:after="0" w:line="240" w:lineRule="auto"/>
        <w:jc w:val="both"/>
        <w:rPr>
          <w:rFonts w:ascii="Arial" w:eastAsia="Arial" w:hAnsi="Arial" w:cs="Arial"/>
          <w:b/>
          <w:sz w:val="24"/>
          <w:u w:val="single"/>
        </w:rPr>
      </w:pPr>
      <w:r w:rsidRPr="00D8008F">
        <w:rPr>
          <w:rFonts w:ascii="Arial" w:eastAsia="Arial" w:hAnsi="Arial" w:cs="Arial"/>
          <w:b/>
          <w:sz w:val="24"/>
          <w:u w:val="single"/>
        </w:rPr>
        <w:lastRenderedPageBreak/>
        <w:t>Zamawiający</w:t>
      </w:r>
    </w:p>
    <w:p w14:paraId="4023BE48" w14:textId="77777777" w:rsidR="00545EA8" w:rsidRPr="00545EA8" w:rsidRDefault="00545EA8" w:rsidP="00F314EB">
      <w:pPr>
        <w:spacing w:after="0" w:line="240" w:lineRule="auto"/>
        <w:jc w:val="both"/>
        <w:rPr>
          <w:rFonts w:ascii="Arial" w:eastAsia="Arial" w:hAnsi="Arial" w:cs="Arial"/>
          <w:b/>
          <w:sz w:val="12"/>
          <w:szCs w:val="12"/>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861B21F" w14:textId="7EE6CC45" w:rsidR="003119E6" w:rsidRDefault="003119E6" w:rsidP="00CC04DF">
      <w:pPr>
        <w:spacing w:after="0" w:line="276" w:lineRule="auto"/>
        <w:rPr>
          <w:rFonts w:ascii="Arial" w:eastAsia="Arial" w:hAnsi="Arial" w:cs="Arial"/>
        </w:rPr>
      </w:pPr>
      <w:r>
        <w:rPr>
          <w:rFonts w:ascii="Arial" w:eastAsia="Arial" w:hAnsi="Arial" w:cs="Arial"/>
        </w:rPr>
        <w:t>Faks: +48 22 49 58</w:t>
      </w:r>
      <w:r w:rsidR="0002179C">
        <w:rPr>
          <w:rFonts w:ascii="Arial" w:eastAsia="Arial" w:hAnsi="Arial" w:cs="Arial"/>
        </w:rPr>
        <w:t> </w:t>
      </w:r>
      <w:r>
        <w:rPr>
          <w:rFonts w:ascii="Arial" w:eastAsia="Arial" w:hAnsi="Arial" w:cs="Arial"/>
        </w:rPr>
        <w:t>458</w:t>
      </w:r>
    </w:p>
    <w:p w14:paraId="2633E578" w14:textId="77777777" w:rsidR="0002179C" w:rsidRPr="00B151F0" w:rsidRDefault="0002179C" w:rsidP="00E46731">
      <w:pPr>
        <w:spacing w:after="0" w:line="360" w:lineRule="auto"/>
        <w:rPr>
          <w:rFonts w:ascii="Arial" w:eastAsia="Arial" w:hAnsi="Arial" w:cs="Arial"/>
          <w:b/>
          <w:bCs/>
          <w:sz w:val="10"/>
          <w:szCs w:val="10"/>
        </w:rPr>
      </w:pPr>
    </w:p>
    <w:p w14:paraId="2B78E6B9" w14:textId="77377943" w:rsidR="003119E6" w:rsidRPr="00E46731" w:rsidRDefault="003119E6" w:rsidP="00B151F0">
      <w:pPr>
        <w:spacing w:after="0" w:line="276"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B151F0">
      <w:pPr>
        <w:tabs>
          <w:tab w:val="left" w:pos="284"/>
        </w:tabs>
        <w:spacing w:after="0" w:line="276"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3DF4232A" w14:textId="2FF6F640" w:rsidR="005D32E2" w:rsidRDefault="003119E6" w:rsidP="00B151F0">
      <w:pPr>
        <w:spacing w:before="120" w:after="0" w:line="276" w:lineRule="auto"/>
        <w:jc w:val="both"/>
        <w:rPr>
          <w:rFonts w:ascii="Arial" w:eastAsia="Arial" w:hAnsi="Arial" w:cs="Arial"/>
          <w:b/>
        </w:rPr>
      </w:pPr>
      <w:r w:rsidRPr="003119E6">
        <w:rPr>
          <w:rFonts w:ascii="Arial" w:eastAsia="Arial" w:hAnsi="Arial" w:cs="Arial"/>
          <w:b/>
        </w:rPr>
        <w:t>Osoby wyznaczone do kontaktu z Wykonawcami:</w:t>
      </w:r>
    </w:p>
    <w:p w14:paraId="467219F4" w14:textId="77777777" w:rsidR="004D05B1" w:rsidRDefault="004D05B1" w:rsidP="004D05B1">
      <w:pPr>
        <w:numPr>
          <w:ilvl w:val="0"/>
          <w:numId w:val="1"/>
        </w:numPr>
        <w:spacing w:after="0" w:line="276" w:lineRule="auto"/>
        <w:ind w:left="644" w:hanging="360"/>
        <w:jc w:val="both"/>
        <w:rPr>
          <w:rFonts w:ascii="Arial" w:eastAsia="Arial" w:hAnsi="Arial" w:cs="Arial"/>
        </w:rPr>
      </w:pPr>
      <w:r w:rsidRPr="00CC3902">
        <w:rPr>
          <w:rFonts w:ascii="Arial" w:eastAsia="Arial" w:hAnsi="Arial" w:cs="Arial"/>
          <w:b/>
          <w:bCs/>
        </w:rPr>
        <w:t>Krzysztof Gaciong</w:t>
      </w:r>
      <w:r>
        <w:rPr>
          <w:rFonts w:ascii="Arial" w:eastAsia="Arial" w:hAnsi="Arial" w:cs="Arial"/>
        </w:rPr>
        <w:t xml:space="preserve"> – Inspektor Nadzoru Inwestorskiego - tel. +48 22 49 58 372 (w zakresie przedmiotu zamówienia),</w:t>
      </w:r>
    </w:p>
    <w:p w14:paraId="225A6EFF" w14:textId="77777777" w:rsidR="004D05B1" w:rsidRDefault="004D05B1" w:rsidP="004D05B1">
      <w:pPr>
        <w:numPr>
          <w:ilvl w:val="0"/>
          <w:numId w:val="1"/>
        </w:numPr>
        <w:spacing w:after="0" w:line="276" w:lineRule="auto"/>
        <w:ind w:left="644" w:hanging="360"/>
        <w:jc w:val="both"/>
        <w:rPr>
          <w:rFonts w:ascii="Arial" w:eastAsia="Arial" w:hAnsi="Arial" w:cs="Arial"/>
        </w:rPr>
      </w:pPr>
      <w:r w:rsidRPr="004E14FC">
        <w:rPr>
          <w:rFonts w:ascii="Arial" w:eastAsia="Arial" w:hAnsi="Arial" w:cs="Arial"/>
          <w:b/>
          <w:bCs/>
        </w:rPr>
        <w:t xml:space="preserve">Jolanta Raczyk </w:t>
      </w:r>
      <w:r w:rsidRPr="004E14FC">
        <w:rPr>
          <w:rFonts w:ascii="Arial" w:eastAsia="Arial" w:hAnsi="Arial" w:cs="Arial"/>
        </w:rPr>
        <w:t>– główny specjalista, tel. +48 22 49 58 191 (w sprawach proceduralnych)</w:t>
      </w:r>
    </w:p>
    <w:p w14:paraId="0260FFD0" w14:textId="77777777" w:rsidR="004D05B1" w:rsidRDefault="004D05B1" w:rsidP="004D05B1">
      <w:pPr>
        <w:numPr>
          <w:ilvl w:val="0"/>
          <w:numId w:val="1"/>
        </w:numPr>
        <w:spacing w:after="0" w:line="276" w:lineRule="auto"/>
        <w:ind w:left="644" w:hanging="360"/>
        <w:jc w:val="both"/>
        <w:rPr>
          <w:rFonts w:ascii="Arial" w:eastAsia="Arial" w:hAnsi="Arial" w:cs="Arial"/>
        </w:rPr>
      </w:pPr>
      <w:r w:rsidRPr="004E14FC">
        <w:rPr>
          <w:rFonts w:ascii="Arial" w:eastAsia="Arial" w:hAnsi="Arial" w:cs="Arial"/>
          <w:b/>
        </w:rPr>
        <w:t>Lech Widuliński</w:t>
      </w:r>
      <w:r w:rsidRPr="004E14FC">
        <w:rPr>
          <w:rFonts w:ascii="Arial" w:eastAsia="Arial" w:hAnsi="Arial" w:cs="Arial"/>
        </w:rPr>
        <w:t xml:space="preserve"> – główny specjalista, tel. +48 22 49 58 120 (w sprawach proceduralnych).</w:t>
      </w:r>
    </w:p>
    <w:p w14:paraId="7AA46CC1" w14:textId="77777777" w:rsidR="00B939C4" w:rsidRDefault="00B939C4" w:rsidP="00B939C4">
      <w:pPr>
        <w:spacing w:after="0" w:line="276" w:lineRule="auto"/>
        <w:ind w:left="644"/>
        <w:rPr>
          <w:rFonts w:ascii="Arial" w:eastAsia="Arial" w:hAnsi="Arial" w:cs="Arial"/>
        </w:rPr>
      </w:pPr>
    </w:p>
    <w:p w14:paraId="76089BDA" w14:textId="5FC29C32" w:rsidR="00EC0DD3" w:rsidRDefault="00EC0DD3" w:rsidP="00EC0DD3">
      <w:pPr>
        <w:spacing w:after="0" w:line="240" w:lineRule="auto"/>
        <w:jc w:val="both"/>
        <w:rPr>
          <w:rFonts w:ascii="Arial" w:hAnsi="Arial" w:cs="Arial"/>
        </w:rPr>
      </w:pPr>
      <w:r>
        <w:rPr>
          <w:rFonts w:ascii="Arial" w:hAnsi="Arial" w:cs="Arial"/>
        </w:rPr>
        <w:t>Osoba upoważniona do kontaktu z Wykonawcami w celu dokonania wizji lokalnej:</w:t>
      </w:r>
    </w:p>
    <w:p w14:paraId="434FFA79" w14:textId="26C6C6C1" w:rsidR="00EC0DD3" w:rsidRDefault="00EC0DD3" w:rsidP="00EC0DD3">
      <w:pPr>
        <w:spacing w:after="0" w:line="240" w:lineRule="auto"/>
        <w:jc w:val="both"/>
        <w:rPr>
          <w:rFonts w:ascii="Arial" w:hAnsi="Arial" w:cs="Arial"/>
        </w:rPr>
      </w:pPr>
      <w:r>
        <w:rPr>
          <w:rFonts w:ascii="Arial" w:hAnsi="Arial" w:cs="Arial"/>
        </w:rPr>
        <w:t xml:space="preserve">Przemysław Jaworski – administrator – tel. </w:t>
      </w:r>
      <w:r w:rsidR="00C91E92">
        <w:rPr>
          <w:rFonts w:ascii="Arial" w:hAnsi="Arial" w:cs="Arial"/>
        </w:rPr>
        <w:t xml:space="preserve">+ 48 </w:t>
      </w:r>
      <w:r>
        <w:rPr>
          <w:rFonts w:ascii="Arial" w:hAnsi="Arial" w:cs="Arial"/>
        </w:rPr>
        <w:t>22 49-58-326.</w:t>
      </w:r>
    </w:p>
    <w:p w14:paraId="0185902E" w14:textId="15A0694F" w:rsidR="00843EAD" w:rsidRDefault="00C45C4F"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0B203E34" w14:textId="77777777" w:rsidR="006D68F2" w:rsidRDefault="006D68F2" w:rsidP="00197C1E">
      <w:pPr>
        <w:spacing w:before="120" w:after="120" w:line="240" w:lineRule="auto"/>
        <w:jc w:val="both"/>
        <w:rPr>
          <w:rFonts w:ascii="Arial" w:eastAsia="Arial" w:hAnsi="Arial" w:cs="Arial"/>
        </w:rPr>
      </w:pPr>
    </w:p>
    <w:p w14:paraId="4107F33B" w14:textId="10B464D1" w:rsidR="00F314EB" w:rsidRPr="00F314EB" w:rsidRDefault="00F314EB" w:rsidP="00F314EB">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r w:rsidR="004D05B1">
        <w:rPr>
          <w:rFonts w:ascii="Arial" w:eastAsia="Arial" w:hAnsi="Arial" w:cs="Arial"/>
          <w:b/>
        </w:rPr>
        <w:t>545 840,49</w:t>
      </w:r>
      <w:r w:rsidR="00B939C4">
        <w:rPr>
          <w:rFonts w:ascii="Arial" w:eastAsia="Arial" w:hAnsi="Arial" w:cs="Arial"/>
          <w:b/>
        </w:rPr>
        <w:t xml:space="preserve"> </w:t>
      </w:r>
      <w:r>
        <w:rPr>
          <w:rFonts w:ascii="Arial" w:eastAsia="Arial" w:hAnsi="Arial" w:cs="Arial"/>
          <w:b/>
        </w:rPr>
        <w:t>zł brutto</w:t>
      </w:r>
      <w:r>
        <w:rPr>
          <w:rFonts w:ascii="Arial" w:eastAsia="Arial" w:hAnsi="Arial" w:cs="Arial"/>
          <w:bCs/>
        </w:rPr>
        <w:t>.</w:t>
      </w:r>
    </w:p>
    <w:p w14:paraId="6DA05E55" w14:textId="77777777" w:rsidR="00CF2BA6" w:rsidRDefault="00CF2BA6" w:rsidP="00CF2BA6">
      <w:pPr>
        <w:pStyle w:val="Akapitzlist"/>
        <w:spacing w:after="0"/>
        <w:rPr>
          <w:rFonts w:ascii="Arial" w:eastAsia="Arial" w:hAnsi="Arial" w:cs="Arial"/>
          <w:b/>
          <w:u w:val="single"/>
        </w:rPr>
      </w:pPr>
    </w:p>
    <w:p w14:paraId="78A0B130" w14:textId="39AE452B" w:rsidR="00CF2BA6" w:rsidRPr="00651C0E" w:rsidRDefault="00CF2BA6" w:rsidP="004C5E5E">
      <w:pPr>
        <w:pStyle w:val="Akapitzlist"/>
        <w:numPr>
          <w:ilvl w:val="0"/>
          <w:numId w:val="44"/>
        </w:numPr>
        <w:spacing w:after="0"/>
        <w:rPr>
          <w:rFonts w:ascii="Arial" w:eastAsia="Arial" w:hAnsi="Arial" w:cs="Arial"/>
          <w:b/>
          <w:sz w:val="24"/>
          <w:szCs w:val="24"/>
          <w:u w:val="single"/>
        </w:rPr>
      </w:pPr>
      <w:r w:rsidRPr="00651C0E">
        <w:rPr>
          <w:rFonts w:ascii="Arial" w:eastAsia="Arial" w:hAnsi="Arial" w:cs="Arial"/>
          <w:b/>
          <w:sz w:val="24"/>
          <w:szCs w:val="24"/>
          <w:u w:val="single"/>
        </w:rPr>
        <w:t>Tryb udzielenia zamówienia</w:t>
      </w:r>
    </w:p>
    <w:p w14:paraId="47BA835C" w14:textId="77777777" w:rsidR="00CF2BA6" w:rsidRDefault="00CF2BA6" w:rsidP="00CF2BA6">
      <w:pPr>
        <w:pStyle w:val="Akapitzlist"/>
        <w:spacing w:after="0"/>
        <w:rPr>
          <w:rFonts w:ascii="Arial" w:eastAsia="Arial" w:hAnsi="Arial" w:cs="Arial"/>
          <w:b/>
          <w:u w:val="single"/>
        </w:rPr>
      </w:pPr>
    </w:p>
    <w:p w14:paraId="594E4340" w14:textId="6A46983C" w:rsidR="00CF2BA6" w:rsidRDefault="00CF2BA6" w:rsidP="004C5E5E">
      <w:pPr>
        <w:pStyle w:val="Akapitzlist"/>
        <w:numPr>
          <w:ilvl w:val="0"/>
          <w:numId w:val="40"/>
        </w:numPr>
        <w:autoSpaceDE w:val="0"/>
        <w:autoSpaceDN w:val="0"/>
        <w:adjustRightInd w:val="0"/>
        <w:spacing w:after="0" w:line="240" w:lineRule="auto"/>
        <w:ind w:left="567" w:hanging="283"/>
        <w:jc w:val="both"/>
        <w:rPr>
          <w:rFonts w:ascii="ArialMT" w:hAnsi="ArialMT" w:cs="ArialMT"/>
        </w:rPr>
      </w:pPr>
      <w:r w:rsidRPr="004E6844">
        <w:rPr>
          <w:rFonts w:ascii="ArialMT" w:hAnsi="ArialMT" w:cs="ArialMT"/>
        </w:rPr>
        <w:t>Postępowanie dotyczy udzielenia zamówienia klasycznego o wartości po</w:t>
      </w:r>
      <w:r>
        <w:rPr>
          <w:rFonts w:ascii="ArialMT" w:hAnsi="ArialMT" w:cs="ArialMT"/>
        </w:rPr>
        <w:t>niżej</w:t>
      </w:r>
      <w:r w:rsidRPr="004E6844">
        <w:rPr>
          <w:rFonts w:ascii="ArialMT" w:hAnsi="ArialMT" w:cs="ArialMT"/>
        </w:rPr>
        <w:t xml:space="preserve"> progów</w:t>
      </w:r>
      <w:r>
        <w:rPr>
          <w:rFonts w:ascii="ArialMT" w:hAnsi="ArialMT" w:cs="ArialMT"/>
        </w:rPr>
        <w:t xml:space="preserve"> </w:t>
      </w:r>
      <w:r w:rsidRPr="004E6844">
        <w:rPr>
          <w:rFonts w:ascii="ArialMT" w:hAnsi="ArialMT" w:cs="ArialMT"/>
        </w:rPr>
        <w:t>unijnych w rozumieniu art. 3 ustawy z dnia 11 września 2019 r. - Prawo zamówień</w:t>
      </w:r>
      <w:r>
        <w:rPr>
          <w:rFonts w:ascii="ArialMT" w:hAnsi="ArialMT" w:cs="ArialMT"/>
        </w:rPr>
        <w:t xml:space="preserve"> </w:t>
      </w:r>
      <w:r w:rsidRPr="004E6844">
        <w:rPr>
          <w:rFonts w:ascii="ArialMT" w:hAnsi="ArialMT" w:cs="ArialMT"/>
        </w:rPr>
        <w:t>publicznych zwanej dalej „ustawą Pzp”.</w:t>
      </w:r>
    </w:p>
    <w:p w14:paraId="680D5F2C" w14:textId="5CDD6E74" w:rsidR="00274FBC" w:rsidRDefault="00CF2BA6" w:rsidP="0071500C">
      <w:pPr>
        <w:pStyle w:val="Akapitzlist"/>
        <w:numPr>
          <w:ilvl w:val="0"/>
          <w:numId w:val="40"/>
        </w:numPr>
        <w:autoSpaceDE w:val="0"/>
        <w:autoSpaceDN w:val="0"/>
        <w:adjustRightInd w:val="0"/>
        <w:spacing w:after="0" w:line="240" w:lineRule="auto"/>
        <w:ind w:left="567" w:hanging="283"/>
        <w:jc w:val="both"/>
        <w:rPr>
          <w:rFonts w:ascii="ArialMT" w:hAnsi="ArialMT" w:cs="ArialMT"/>
        </w:rPr>
      </w:pPr>
      <w:r w:rsidRPr="004E6844">
        <w:rPr>
          <w:rFonts w:ascii="ArialMT" w:hAnsi="ArialMT" w:cs="ArialMT"/>
        </w:rPr>
        <w:t xml:space="preserve">Postępowanie prowadzone jest w trybie </w:t>
      </w:r>
      <w:r>
        <w:rPr>
          <w:rFonts w:ascii="ArialMT" w:hAnsi="ArialMT" w:cs="ArialMT"/>
        </w:rPr>
        <w:t>podstawowym</w:t>
      </w:r>
      <w:r w:rsidRPr="004E6844">
        <w:rPr>
          <w:rFonts w:ascii="ArialMT" w:hAnsi="ArialMT" w:cs="ArialMT"/>
        </w:rPr>
        <w:t xml:space="preserve"> </w:t>
      </w:r>
      <w:r w:rsidR="00BB0A00">
        <w:rPr>
          <w:rFonts w:ascii="ArialMT" w:hAnsi="ArialMT" w:cs="ArialMT"/>
        </w:rPr>
        <w:t>bez możliwości prowadzenia negocjacji zgodnie z</w:t>
      </w:r>
      <w:r w:rsidRPr="004E6844">
        <w:rPr>
          <w:rFonts w:ascii="ArialMT" w:hAnsi="ArialMT" w:cs="ArialMT"/>
        </w:rPr>
        <w:t xml:space="preserve"> art. </w:t>
      </w:r>
      <w:r>
        <w:rPr>
          <w:rFonts w:ascii="ArialMT" w:hAnsi="ArialMT" w:cs="ArialMT"/>
        </w:rPr>
        <w:t>275 pkt 1</w:t>
      </w:r>
      <w:r w:rsidRPr="004E6844">
        <w:rPr>
          <w:rFonts w:ascii="ArialMT" w:hAnsi="ArialMT" w:cs="ArialMT"/>
        </w:rPr>
        <w:t xml:space="preserve"> ustawy Pzp.</w:t>
      </w:r>
    </w:p>
    <w:p w14:paraId="6B319720" w14:textId="77777777" w:rsidR="0071500C" w:rsidRPr="0071500C" w:rsidRDefault="0071500C" w:rsidP="0071500C">
      <w:pPr>
        <w:pStyle w:val="Akapitzlist"/>
        <w:autoSpaceDE w:val="0"/>
        <w:autoSpaceDN w:val="0"/>
        <w:adjustRightInd w:val="0"/>
        <w:spacing w:after="0" w:line="240" w:lineRule="auto"/>
        <w:ind w:left="567"/>
        <w:jc w:val="both"/>
        <w:rPr>
          <w:rFonts w:ascii="ArialMT" w:hAnsi="ArialMT" w:cs="ArialMT"/>
        </w:rPr>
      </w:pPr>
    </w:p>
    <w:p w14:paraId="1AE47435" w14:textId="1CCB0F02" w:rsidR="00CD186C" w:rsidRPr="00651C0E" w:rsidRDefault="00F35E49" w:rsidP="004C5E5E">
      <w:pPr>
        <w:pStyle w:val="Akapitzlist"/>
        <w:numPr>
          <w:ilvl w:val="0"/>
          <w:numId w:val="44"/>
        </w:numPr>
        <w:spacing w:before="120" w:after="0" w:line="240" w:lineRule="auto"/>
        <w:jc w:val="both"/>
        <w:rPr>
          <w:rFonts w:ascii="Arial" w:eastAsia="Arial" w:hAnsi="Arial" w:cs="Arial"/>
          <w:b/>
          <w:color w:val="000000"/>
          <w:sz w:val="24"/>
          <w:szCs w:val="24"/>
          <w:u w:val="single"/>
        </w:rPr>
      </w:pPr>
      <w:r w:rsidRPr="00651C0E">
        <w:rPr>
          <w:rFonts w:ascii="Arial" w:eastAsia="Arial" w:hAnsi="Arial" w:cs="Arial"/>
          <w:b/>
          <w:color w:val="000000"/>
          <w:sz w:val="24"/>
          <w:szCs w:val="24"/>
          <w:u w:val="single"/>
        </w:rPr>
        <w:t>Postanowienia ogólne</w:t>
      </w:r>
    </w:p>
    <w:p w14:paraId="057500D9" w14:textId="77777777" w:rsidR="009867C7" w:rsidRDefault="009867C7" w:rsidP="00A17FBE">
      <w:pPr>
        <w:spacing w:after="0" w:line="276" w:lineRule="auto"/>
        <w:jc w:val="both"/>
        <w:rPr>
          <w:rFonts w:ascii="Arial" w:eastAsia="Arial" w:hAnsi="Arial" w:cs="Arial"/>
          <w:bCs/>
        </w:rPr>
      </w:pPr>
      <w:bookmarkStart w:id="2" w:name="_Hlk218512033"/>
    </w:p>
    <w:p w14:paraId="7E4CFF5E" w14:textId="559EB2C5" w:rsidR="00503B8B" w:rsidRDefault="00503B8B" w:rsidP="004C5E5E">
      <w:pPr>
        <w:pStyle w:val="Akapitzlist"/>
        <w:numPr>
          <w:ilvl w:val="0"/>
          <w:numId w:val="39"/>
        </w:numPr>
        <w:spacing w:after="0" w:line="276" w:lineRule="auto"/>
        <w:jc w:val="both"/>
        <w:rPr>
          <w:rFonts w:ascii="Arial" w:eastAsia="Arial" w:hAnsi="Arial" w:cs="Arial"/>
          <w:bCs/>
        </w:rPr>
      </w:pPr>
      <w:bookmarkStart w:id="3" w:name="_Hlk218511863"/>
      <w:r w:rsidRPr="00503B8B">
        <w:rPr>
          <w:rFonts w:ascii="Arial" w:eastAsia="Arial" w:hAnsi="Arial" w:cs="Arial"/>
          <w:bCs/>
        </w:rPr>
        <w:t>Postępowanie prowadzone jest w języku polskim.</w:t>
      </w:r>
    </w:p>
    <w:bookmarkEnd w:id="3"/>
    <w:p w14:paraId="32D9FD73" w14:textId="7B2CBC9E" w:rsidR="009867C7" w:rsidRDefault="00F35E49" w:rsidP="004C5E5E">
      <w:pPr>
        <w:pStyle w:val="Akapitzlist"/>
        <w:numPr>
          <w:ilvl w:val="0"/>
          <w:numId w:val="39"/>
        </w:numPr>
        <w:spacing w:after="0" w:line="276" w:lineRule="auto"/>
        <w:jc w:val="both"/>
        <w:rPr>
          <w:rFonts w:ascii="Arial" w:eastAsia="Arial" w:hAnsi="Arial" w:cs="Arial"/>
          <w:bCs/>
        </w:rPr>
      </w:pPr>
      <w:r w:rsidRPr="009867C7">
        <w:rPr>
          <w:rFonts w:ascii="Arial" w:eastAsia="Arial" w:hAnsi="Arial" w:cs="Arial"/>
          <w:bCs/>
        </w:rPr>
        <w:t>Zamawiający nie dopuszcza składania ofert częściowych.</w:t>
      </w:r>
    </w:p>
    <w:p w14:paraId="752DCB80" w14:textId="77777777" w:rsidR="009867C7" w:rsidRDefault="00F35E49" w:rsidP="004C5E5E">
      <w:pPr>
        <w:pStyle w:val="Akapitzlist"/>
        <w:numPr>
          <w:ilvl w:val="0"/>
          <w:numId w:val="39"/>
        </w:numPr>
        <w:spacing w:after="0" w:line="276" w:lineRule="auto"/>
        <w:jc w:val="both"/>
        <w:rPr>
          <w:rFonts w:ascii="Arial" w:eastAsia="Arial" w:hAnsi="Arial" w:cs="Arial"/>
          <w:bCs/>
        </w:rPr>
      </w:pPr>
      <w:r w:rsidRPr="009867C7">
        <w:rPr>
          <w:rFonts w:ascii="Arial" w:eastAsia="Arial" w:hAnsi="Arial" w:cs="Arial"/>
          <w:bCs/>
        </w:rPr>
        <w:t>Zamówienie udzielane jest w częściach, z których każda stanowi przedmiot odrębnego postępowania (zgodnie z art. 30 ust. 1 ustawy Pzp).</w:t>
      </w:r>
    </w:p>
    <w:p w14:paraId="3E38AEE3" w14:textId="77777777" w:rsidR="009867C7" w:rsidRDefault="00F35E49" w:rsidP="004C5E5E">
      <w:pPr>
        <w:pStyle w:val="Akapitzlist"/>
        <w:numPr>
          <w:ilvl w:val="0"/>
          <w:numId w:val="39"/>
        </w:numPr>
        <w:spacing w:after="0" w:line="276" w:lineRule="auto"/>
        <w:jc w:val="both"/>
        <w:rPr>
          <w:rFonts w:ascii="Arial" w:eastAsia="Arial" w:hAnsi="Arial" w:cs="Arial"/>
          <w:bCs/>
        </w:rPr>
      </w:pPr>
      <w:r w:rsidRPr="009867C7">
        <w:rPr>
          <w:rFonts w:ascii="Arial" w:eastAsia="Arial" w:hAnsi="Arial" w:cs="Arial"/>
          <w:bCs/>
        </w:rPr>
        <w:t>Zamówienie nie obejmuje</w:t>
      </w:r>
      <w:r w:rsidR="001C7F48" w:rsidRPr="009867C7">
        <w:rPr>
          <w:rFonts w:ascii="Arial" w:eastAsia="Arial" w:hAnsi="Arial" w:cs="Arial"/>
          <w:bCs/>
        </w:rPr>
        <w:t xml:space="preserve"> </w:t>
      </w:r>
      <w:r w:rsidRPr="009867C7">
        <w:rPr>
          <w:rFonts w:ascii="Arial" w:eastAsia="Arial" w:hAnsi="Arial" w:cs="Arial"/>
          <w:bCs/>
        </w:rPr>
        <w:t>opcji.</w:t>
      </w:r>
    </w:p>
    <w:p w14:paraId="7C73F6EA" w14:textId="45F03C1A" w:rsidR="004B5525" w:rsidRPr="00B025F1" w:rsidRDefault="00F35E49" w:rsidP="004C5E5E">
      <w:pPr>
        <w:pStyle w:val="Akapitzlist"/>
        <w:numPr>
          <w:ilvl w:val="0"/>
          <w:numId w:val="39"/>
        </w:numPr>
        <w:spacing w:after="0" w:line="276" w:lineRule="auto"/>
        <w:jc w:val="both"/>
        <w:rPr>
          <w:rFonts w:ascii="Arial" w:eastAsia="Arial" w:hAnsi="Arial" w:cs="Arial"/>
          <w:bCs/>
        </w:rPr>
      </w:pPr>
      <w:r w:rsidRPr="009867C7">
        <w:rPr>
          <w:rFonts w:ascii="Arial" w:eastAsia="Arial" w:hAnsi="Arial" w:cs="Arial"/>
          <w:bCs/>
        </w:rPr>
        <w:t>Zamawiający nie przewiduje udzielenia zamówień, o których mowa w art. 214 ust. 1 pkt 7 ustawy Pzp</w:t>
      </w:r>
      <w:r w:rsidRPr="009867C7">
        <w:rPr>
          <w:rFonts w:ascii="Arial" w:eastAsia="Arial" w:hAnsi="Arial" w:cs="Arial"/>
          <w:bCs/>
          <w:i/>
        </w:rPr>
        <w:t>.</w:t>
      </w:r>
    </w:p>
    <w:p w14:paraId="2DBA0238" w14:textId="77777777" w:rsidR="009867C7" w:rsidRDefault="00F35E49" w:rsidP="004C5E5E">
      <w:pPr>
        <w:pStyle w:val="Akapitzlist"/>
        <w:numPr>
          <w:ilvl w:val="0"/>
          <w:numId w:val="39"/>
        </w:numPr>
        <w:spacing w:after="0" w:line="276" w:lineRule="auto"/>
        <w:jc w:val="both"/>
        <w:rPr>
          <w:rFonts w:ascii="Arial" w:eastAsia="Arial" w:hAnsi="Arial" w:cs="Arial"/>
          <w:bCs/>
        </w:rPr>
      </w:pPr>
      <w:r w:rsidRPr="009867C7">
        <w:rPr>
          <w:rFonts w:ascii="Arial" w:eastAsia="Arial" w:hAnsi="Arial" w:cs="Arial"/>
          <w:bCs/>
        </w:rPr>
        <w:t>Zamawiający nie wymaga i nie dopuszcza składania ofert wariantowych.</w:t>
      </w:r>
    </w:p>
    <w:p w14:paraId="40977155" w14:textId="77777777" w:rsidR="009867C7" w:rsidRDefault="002417D5" w:rsidP="004C5E5E">
      <w:pPr>
        <w:pStyle w:val="Akapitzlist"/>
        <w:numPr>
          <w:ilvl w:val="0"/>
          <w:numId w:val="39"/>
        </w:numPr>
        <w:spacing w:after="0" w:line="276" w:lineRule="auto"/>
        <w:jc w:val="both"/>
        <w:rPr>
          <w:rFonts w:ascii="Arial" w:eastAsia="Arial" w:hAnsi="Arial" w:cs="Arial"/>
          <w:bCs/>
        </w:rPr>
      </w:pPr>
      <w:r w:rsidRPr="009867C7">
        <w:rPr>
          <w:rFonts w:ascii="Arial" w:eastAsia="Arial" w:hAnsi="Arial" w:cs="Arial"/>
          <w:bCs/>
        </w:rPr>
        <w:t xml:space="preserve">Zamawiający nie przewiduje zastosowania aukcji elektronicznej. </w:t>
      </w:r>
    </w:p>
    <w:p w14:paraId="5CC77307" w14:textId="77777777" w:rsidR="009867C7" w:rsidRDefault="00F35E49" w:rsidP="004C5E5E">
      <w:pPr>
        <w:pStyle w:val="Akapitzlist"/>
        <w:numPr>
          <w:ilvl w:val="0"/>
          <w:numId w:val="39"/>
        </w:numPr>
        <w:spacing w:after="0" w:line="276" w:lineRule="auto"/>
        <w:jc w:val="both"/>
        <w:rPr>
          <w:rFonts w:ascii="Arial" w:eastAsia="Arial" w:hAnsi="Arial" w:cs="Arial"/>
          <w:bCs/>
        </w:rPr>
      </w:pPr>
      <w:r w:rsidRPr="009867C7">
        <w:rPr>
          <w:rFonts w:ascii="Arial" w:eastAsia="Arial" w:hAnsi="Arial" w:cs="Arial"/>
          <w:bCs/>
        </w:rPr>
        <w:t>Zamawiający nie przewiduje zwrotu kosztów udziału w postępowaniu.</w:t>
      </w:r>
    </w:p>
    <w:p w14:paraId="4D1AAB89" w14:textId="6A8072F8" w:rsidR="00B939C4" w:rsidRDefault="00F35E49" w:rsidP="004C5E5E">
      <w:pPr>
        <w:pStyle w:val="Akapitzlist"/>
        <w:numPr>
          <w:ilvl w:val="0"/>
          <w:numId w:val="39"/>
        </w:numPr>
        <w:spacing w:after="0" w:line="276" w:lineRule="auto"/>
        <w:jc w:val="both"/>
        <w:rPr>
          <w:rFonts w:ascii="Arial" w:eastAsia="Arial" w:hAnsi="Arial" w:cs="Arial"/>
          <w:bCs/>
        </w:rPr>
      </w:pPr>
      <w:r w:rsidRPr="009867C7">
        <w:rPr>
          <w:rFonts w:ascii="Arial" w:eastAsia="Arial" w:hAnsi="Arial" w:cs="Arial"/>
          <w:bCs/>
        </w:rPr>
        <w:t>Zamawiający nie przewiduje możliwości udzielenia zaliczek.</w:t>
      </w:r>
    </w:p>
    <w:p w14:paraId="074CFF3E" w14:textId="12638EF8" w:rsidR="009867C7" w:rsidRPr="00D8008F" w:rsidRDefault="009867C7" w:rsidP="004C5E5E">
      <w:pPr>
        <w:pStyle w:val="Akapitzlist"/>
        <w:numPr>
          <w:ilvl w:val="0"/>
          <w:numId w:val="39"/>
        </w:numPr>
        <w:spacing w:after="0" w:line="276" w:lineRule="auto"/>
        <w:jc w:val="both"/>
        <w:rPr>
          <w:rFonts w:ascii="Arial" w:eastAsia="Arial" w:hAnsi="Arial" w:cs="Arial"/>
          <w:bCs/>
        </w:rPr>
      </w:pPr>
      <w:r w:rsidRPr="00D8008F">
        <w:rPr>
          <w:rFonts w:ascii="Arial" w:eastAsia="Arial" w:hAnsi="Arial" w:cs="Arial"/>
          <w:bCs/>
        </w:rPr>
        <w:lastRenderedPageBreak/>
        <w:t>Zamawiający nie wymaga przeprowadzenia przez Wykonawcę wizji lokalnej lub sprawdzenia przez niego dokumentów niezbędnych do realizacji zamówienia, o</w:t>
      </w:r>
      <w:r w:rsidR="001D0CA6" w:rsidRPr="00D8008F">
        <w:rPr>
          <w:rFonts w:ascii="Arial" w:eastAsia="Arial" w:hAnsi="Arial" w:cs="Arial"/>
          <w:bCs/>
        </w:rPr>
        <w:t> </w:t>
      </w:r>
      <w:r w:rsidRPr="00D8008F">
        <w:rPr>
          <w:rFonts w:ascii="Arial" w:eastAsia="Arial" w:hAnsi="Arial" w:cs="Arial"/>
          <w:bCs/>
        </w:rPr>
        <w:t>których mowa w art. 131 ust. 2 ustawy Pzp.</w:t>
      </w:r>
    </w:p>
    <w:bookmarkEnd w:id="2"/>
    <w:p w14:paraId="1F72C032" w14:textId="77777777" w:rsidR="00D8008F" w:rsidRDefault="00D8008F" w:rsidP="00D8008F">
      <w:pPr>
        <w:spacing w:after="0" w:line="240" w:lineRule="auto"/>
        <w:jc w:val="both"/>
        <w:rPr>
          <w:rFonts w:ascii="Arial" w:eastAsia="Arial" w:hAnsi="Arial" w:cs="Arial"/>
          <w:bCs/>
        </w:rPr>
      </w:pPr>
    </w:p>
    <w:p w14:paraId="2680210C" w14:textId="1688F6DA" w:rsidR="00EC1A70" w:rsidRPr="00D8008F" w:rsidRDefault="00EC1A70" w:rsidP="004C5E5E">
      <w:pPr>
        <w:pStyle w:val="Akapitzlist"/>
        <w:numPr>
          <w:ilvl w:val="0"/>
          <w:numId w:val="44"/>
        </w:numPr>
        <w:spacing w:after="0" w:line="240" w:lineRule="auto"/>
        <w:jc w:val="both"/>
        <w:rPr>
          <w:rFonts w:ascii="Arial" w:eastAsia="Arial" w:hAnsi="Arial" w:cs="Arial"/>
          <w:sz w:val="24"/>
        </w:rPr>
      </w:pPr>
      <w:r w:rsidRPr="00D8008F">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759DE0B5" w14:textId="77777777" w:rsidR="00B84630" w:rsidRPr="00B84630" w:rsidRDefault="00B84630" w:rsidP="00B84630">
      <w:pPr>
        <w:pStyle w:val="Akapitzlist"/>
        <w:spacing w:after="0" w:line="240" w:lineRule="auto"/>
        <w:jc w:val="both"/>
        <w:rPr>
          <w:rFonts w:ascii="Arial" w:eastAsia="Arial" w:hAnsi="Arial" w:cs="Arial"/>
          <w:sz w:val="24"/>
        </w:rPr>
      </w:pPr>
    </w:p>
    <w:p w14:paraId="2CD5788A" w14:textId="4081EBED" w:rsidR="00EC1A70" w:rsidRPr="00A17FBE" w:rsidRDefault="00EC1A70" w:rsidP="00043DF0">
      <w:pPr>
        <w:pStyle w:val="Akapitzlist"/>
        <w:numPr>
          <w:ilvl w:val="0"/>
          <w:numId w:val="7"/>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6C022AFD"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w:t>
      </w:r>
      <w:r w:rsidR="00E30A66">
        <w:rPr>
          <w:rFonts w:ascii="Arial" w:hAnsi="Arial" w:cs="Arial"/>
        </w:rPr>
        <w:t>II</w:t>
      </w:r>
      <w:r w:rsidRPr="008A3207">
        <w:rPr>
          <w:rFonts w:ascii="Arial" w:hAnsi="Arial" w:cs="Arial"/>
        </w:rPr>
        <w:t xml:space="preserve"> i X</w:t>
      </w:r>
      <w:r w:rsidR="00E30A66">
        <w:rPr>
          <w:rFonts w:ascii="Arial" w:hAnsi="Arial" w:cs="Arial"/>
        </w:rPr>
        <w:t>II</w:t>
      </w:r>
      <w:r w:rsidRPr="008A3207">
        <w:rPr>
          <w:rFonts w:ascii="Arial" w:hAnsi="Arial" w:cs="Arial"/>
        </w:rPr>
        <w:t>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W przypadku formatów, o których mowa w art. 66 ust. 1 ustawy Pzp,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rsidP="00043DF0">
      <w:pPr>
        <w:pStyle w:val="Akapitzlist"/>
        <w:numPr>
          <w:ilvl w:val="0"/>
          <w:numId w:val="7"/>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485149" w:rsidRDefault="00EC1A70" w:rsidP="00EC1A70">
      <w:pPr>
        <w:pStyle w:val="Akapitzlist"/>
        <w:rPr>
          <w:rFonts w:ascii="Arial" w:hAnsi="Arial" w:cs="Arial"/>
          <w:color w:val="FF0000"/>
          <w:sz w:val="8"/>
          <w:szCs w:val="8"/>
        </w:rPr>
      </w:pPr>
    </w:p>
    <w:p w14:paraId="56D66AB5" w14:textId="3441EF3E" w:rsidR="00EC1A70" w:rsidRPr="006D6F4C" w:rsidRDefault="00F80DEB" w:rsidP="00043DF0">
      <w:pPr>
        <w:pStyle w:val="Akapitzlist"/>
        <w:numPr>
          <w:ilvl w:val="0"/>
          <w:numId w:val="28"/>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485149" w:rsidRDefault="00F80DEB" w:rsidP="00F80DEB">
      <w:pPr>
        <w:pStyle w:val="Akapitzlist"/>
        <w:spacing w:after="0" w:line="240" w:lineRule="auto"/>
        <w:ind w:left="643"/>
        <w:jc w:val="both"/>
        <w:rPr>
          <w:rFonts w:ascii="Arial" w:hAnsi="Arial" w:cs="Arial"/>
          <w:sz w:val="8"/>
          <w:szCs w:val="8"/>
        </w:rPr>
      </w:pPr>
    </w:p>
    <w:p w14:paraId="7AC88674" w14:textId="77777777" w:rsidR="00EC1A70" w:rsidRPr="006D6F4C" w:rsidRDefault="00EC1A70" w:rsidP="00043DF0">
      <w:pPr>
        <w:pStyle w:val="Akapitzlist"/>
        <w:numPr>
          <w:ilvl w:val="0"/>
          <w:numId w:val="28"/>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rsidP="00043DF0">
      <w:pPr>
        <w:pStyle w:val="Akapitzlist"/>
        <w:numPr>
          <w:ilvl w:val="0"/>
          <w:numId w:val="7"/>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 xml:space="preserve">W przypadku załączników, które są opatrzone kwalifikowanym podpisem elektronicznym, podpisem zaufanym lub podpisem osobistym, mogą być opatrzone, zgodnie z wyborem wykonawcy/wykonawcy wspólnie ubiegającego się o udzielenie </w:t>
      </w:r>
      <w:r w:rsidRPr="00F80DEB">
        <w:rPr>
          <w:rFonts w:ascii="Arial" w:hAnsi="Arial" w:cs="Arial"/>
        </w:rPr>
        <w:lastRenderedPageBreak/>
        <w:t>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34BF107B" w:rsidR="00EC1A70" w:rsidRPr="006D6F4C" w:rsidRDefault="00EC1A70" w:rsidP="00043DF0">
      <w:pPr>
        <w:pStyle w:val="Akapitzlist"/>
        <w:numPr>
          <w:ilvl w:val="0"/>
          <w:numId w:val="7"/>
        </w:numPr>
        <w:spacing w:after="0" w:line="240" w:lineRule="auto"/>
        <w:ind w:left="283" w:hanging="357"/>
        <w:jc w:val="both"/>
        <w:rPr>
          <w:rFonts w:ascii="Arial" w:hAnsi="Arial" w:cs="Arial"/>
          <w:b/>
          <w:bCs/>
        </w:rPr>
      </w:pPr>
      <w:r w:rsidRPr="006D6F4C">
        <w:rPr>
          <w:rFonts w:ascii="Arial" w:hAnsi="Arial" w:cs="Arial"/>
          <w:b/>
          <w:bCs/>
        </w:rPr>
        <w:t>W przypadku problemów technicznych i awarii związanych z funkcjonowaniem Platformy e-Zamówienia użytkownicy mogą skorzystać ze wsparcia technicznego dostępnego</w:t>
      </w:r>
      <w:r w:rsidR="00AE6901">
        <w:rPr>
          <w:rFonts w:ascii="Arial" w:hAnsi="Arial" w:cs="Arial"/>
          <w:b/>
          <w:bCs/>
        </w:rPr>
        <w:t xml:space="preserve"> </w:t>
      </w:r>
      <w:r w:rsidRPr="006D6F4C">
        <w:rPr>
          <w:rFonts w:ascii="Arial" w:hAnsi="Arial" w:cs="Arial"/>
          <w:b/>
          <w:bCs/>
        </w:rPr>
        <w:t xml:space="preserve">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45E2E986"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FD1330" w:rsidRPr="00FD1330">
        <w:rPr>
          <w:rFonts w:ascii="Arial" w:hAnsi="Arial" w:cs="Arial"/>
          <w:b/>
          <w:bCs/>
          <w:color w:val="000000" w:themeColor="text1"/>
          <w:u w:val="single"/>
        </w:rPr>
        <w:t>jraczyk</w:t>
      </w:r>
      <w:r w:rsidR="00B939C4" w:rsidRPr="00FD1330">
        <w:rPr>
          <w:rFonts w:ascii="Arial" w:hAnsi="Arial" w:cs="Arial"/>
          <w:b/>
          <w:bCs/>
          <w:color w:val="000000" w:themeColor="text1"/>
          <w:u w:val="single"/>
        </w:rPr>
        <w:t>@zgnwola.waw.pl</w:t>
      </w:r>
      <w:r w:rsidR="00B939C4" w:rsidRPr="00FD1330">
        <w:rPr>
          <w:rFonts w:ascii="Arial" w:hAnsi="Arial" w:cs="Arial"/>
          <w:b/>
          <w:bCs/>
          <w:color w:val="000000" w:themeColor="text1"/>
        </w:rPr>
        <w:t xml:space="preserve"> </w:t>
      </w:r>
      <w:r w:rsidRPr="006D6F4C">
        <w:rPr>
          <w:rFonts w:ascii="Arial" w:hAnsi="Arial" w:cs="Arial"/>
        </w:rPr>
        <w:t>(</w:t>
      </w:r>
      <w:r w:rsidRPr="006D6F4C">
        <w:rPr>
          <w:rFonts w:ascii="Arial" w:hAnsi="Arial" w:cs="Arial"/>
          <w:b/>
          <w:bCs/>
        </w:rPr>
        <w:t>nie dotyczy składania ofert</w:t>
      </w:r>
      <w:r w:rsidRPr="006D6F4C">
        <w:rPr>
          <w:rFonts w:ascii="Arial" w:hAnsi="Arial" w:cs="Arial"/>
        </w:rPr>
        <w:t>).</w:t>
      </w:r>
    </w:p>
    <w:p w14:paraId="5780DC8D" w14:textId="77777777" w:rsidR="00C45C4F" w:rsidRDefault="00C45C4F" w:rsidP="00EC1A70">
      <w:pPr>
        <w:pStyle w:val="Akapitzlist"/>
        <w:spacing w:after="120" w:line="240" w:lineRule="auto"/>
        <w:ind w:left="284"/>
        <w:jc w:val="both"/>
        <w:rPr>
          <w:rFonts w:ascii="Arial" w:eastAsia="Arial" w:hAnsi="Arial" w:cs="Arial"/>
        </w:rPr>
      </w:pPr>
    </w:p>
    <w:p w14:paraId="1835DFE1" w14:textId="384ECE9D" w:rsidR="00CD186C" w:rsidRPr="00D8008F" w:rsidRDefault="00F35E49" w:rsidP="004C5E5E">
      <w:pPr>
        <w:pStyle w:val="Akapitzlist"/>
        <w:numPr>
          <w:ilvl w:val="0"/>
          <w:numId w:val="44"/>
        </w:numPr>
        <w:spacing w:after="0" w:line="240" w:lineRule="auto"/>
        <w:jc w:val="both"/>
        <w:rPr>
          <w:rFonts w:ascii="Arial" w:eastAsia="Arial" w:hAnsi="Arial" w:cs="Arial"/>
          <w:b/>
          <w:sz w:val="24"/>
          <w:u w:val="single"/>
        </w:rPr>
      </w:pPr>
      <w:r w:rsidRPr="00D8008F">
        <w:rPr>
          <w:rFonts w:ascii="Arial" w:eastAsia="Arial" w:hAnsi="Arial" w:cs="Arial"/>
          <w:b/>
          <w:sz w:val="24"/>
          <w:u w:val="single"/>
        </w:rPr>
        <w:t>Opis przedmiotu zamówienia</w:t>
      </w:r>
    </w:p>
    <w:p w14:paraId="5087C7C2" w14:textId="77777777" w:rsidR="00545EA8" w:rsidRPr="00545EA8" w:rsidRDefault="00545EA8">
      <w:pPr>
        <w:spacing w:after="0" w:line="240" w:lineRule="auto"/>
        <w:jc w:val="both"/>
        <w:rPr>
          <w:rFonts w:ascii="Arial" w:eastAsia="Arial" w:hAnsi="Arial" w:cs="Arial"/>
          <w:b/>
          <w:sz w:val="12"/>
          <w:szCs w:val="12"/>
          <w:u w:val="single"/>
        </w:rPr>
      </w:pPr>
    </w:p>
    <w:p w14:paraId="571D33C3" w14:textId="2376DE4E" w:rsidR="00E14ECA" w:rsidRPr="00C45C4F" w:rsidRDefault="00F35E49" w:rsidP="00E14ECA">
      <w:pPr>
        <w:jc w:val="both"/>
        <w:rPr>
          <w:rFonts w:ascii="Arial" w:hAnsi="Arial" w:cs="Arial"/>
        </w:rPr>
      </w:pPr>
      <w:r>
        <w:rPr>
          <w:rFonts w:ascii="Arial" w:eastAsia="Arial" w:hAnsi="Arial" w:cs="Arial"/>
        </w:rPr>
        <w:t xml:space="preserve">Przedmiotem </w:t>
      </w:r>
      <w:r w:rsidRPr="002F2F5E">
        <w:rPr>
          <w:rFonts w:ascii="Arial" w:eastAsia="Arial" w:hAnsi="Arial" w:cs="Arial"/>
        </w:rPr>
        <w:t>zamówienia jest</w:t>
      </w:r>
      <w:r w:rsidR="006D6F4C" w:rsidRPr="002F2F5E">
        <w:rPr>
          <w:rFonts w:ascii="Arial" w:eastAsia="Arial" w:hAnsi="Arial" w:cs="Arial"/>
        </w:rPr>
        <w:t xml:space="preserve"> </w:t>
      </w:r>
      <w:r w:rsidR="00ED2101">
        <w:rPr>
          <w:rFonts w:ascii="Arial" w:hAnsi="Arial" w:cs="Arial"/>
          <w:b/>
          <w:bCs/>
        </w:rPr>
        <w:t>wymiana</w:t>
      </w:r>
      <w:r w:rsidR="003661D2" w:rsidRPr="00AA0FB9">
        <w:rPr>
          <w:rFonts w:ascii="Arial" w:hAnsi="Arial" w:cs="Arial"/>
          <w:b/>
          <w:bCs/>
        </w:rPr>
        <w:t xml:space="preserve"> instalacji elektrycznej w częściach wspólnych budynku przy ul. Grzybowskiej 47 i 47A w Warszawie na podstawie dokumentacji technicznej</w:t>
      </w:r>
      <w:r w:rsidR="003661D2">
        <w:rPr>
          <w:rFonts w:ascii="Arial" w:hAnsi="Arial" w:cs="Arial"/>
          <w:b/>
          <w:bCs/>
        </w:rPr>
        <w:t>.</w:t>
      </w:r>
    </w:p>
    <w:p w14:paraId="754CEC65" w14:textId="687F92E5" w:rsidR="00CD186C" w:rsidRPr="0071500C" w:rsidRDefault="005E632B" w:rsidP="0071500C">
      <w:pPr>
        <w:jc w:val="both"/>
        <w:rPr>
          <w:rFonts w:ascii="Arial" w:eastAsia="Arial" w:hAnsi="Arial" w:cs="Arial"/>
        </w:rPr>
      </w:pPr>
      <w:r>
        <w:rPr>
          <w:rFonts w:ascii="Arial" w:eastAsia="Arial" w:hAnsi="Arial" w:cs="Arial"/>
        </w:rPr>
        <w:t xml:space="preserve">Wykonawca zobowiązany jest zrealizować zamówienie na zasadach i warunkach opisanych w </w:t>
      </w:r>
      <w:r w:rsidRPr="000B1E2A">
        <w:rPr>
          <w:rFonts w:ascii="Arial" w:eastAsia="Arial" w:hAnsi="Arial" w:cs="Arial"/>
        </w:rPr>
        <w:t xml:space="preserve">projektowanych postanowieniach umowy </w:t>
      </w:r>
      <w:r>
        <w:rPr>
          <w:rFonts w:ascii="Arial" w:eastAsia="Arial" w:hAnsi="Arial" w:cs="Arial"/>
        </w:rPr>
        <w:t>stanowiących integralną część SWZ.</w:t>
      </w:r>
    </w:p>
    <w:p w14:paraId="2315E198" w14:textId="1A6C5115" w:rsidR="00CD186C" w:rsidRDefault="00F35E49">
      <w:pPr>
        <w:spacing w:after="0" w:line="240" w:lineRule="auto"/>
        <w:jc w:val="both"/>
        <w:rPr>
          <w:rFonts w:ascii="Arial" w:eastAsia="Arial" w:hAnsi="Arial" w:cs="Arial"/>
          <w:b/>
        </w:rPr>
      </w:pPr>
      <w:r w:rsidRPr="00B6409A">
        <w:rPr>
          <w:rFonts w:ascii="Arial" w:eastAsia="Arial" w:hAnsi="Arial" w:cs="Arial"/>
          <w:bCs/>
        </w:rPr>
        <w:t>Wspólny Słownik Zamówień</w:t>
      </w:r>
      <w:r>
        <w:rPr>
          <w:rFonts w:ascii="Arial" w:eastAsia="Arial" w:hAnsi="Arial" w:cs="Arial"/>
        </w:rPr>
        <w:t xml:space="preserve"> - Kod CPV </w:t>
      </w:r>
      <w:r w:rsidR="0001544F" w:rsidRPr="00D33052">
        <w:rPr>
          <w:rFonts w:ascii="Arial" w:eastAsia="Arial" w:hAnsi="Arial" w:cs="Arial"/>
          <w:b/>
          <w:bCs/>
        </w:rPr>
        <w:t>45</w:t>
      </w:r>
      <w:r w:rsidR="00D33052" w:rsidRPr="00D33052">
        <w:rPr>
          <w:rFonts w:ascii="Arial" w:eastAsia="Arial" w:hAnsi="Arial" w:cs="Arial"/>
          <w:b/>
          <w:bCs/>
        </w:rPr>
        <w:t>000</w:t>
      </w:r>
      <w:r w:rsidR="0001544F" w:rsidRPr="00D33052">
        <w:rPr>
          <w:rFonts w:ascii="Arial" w:eastAsia="Arial" w:hAnsi="Arial" w:cs="Arial"/>
          <w:b/>
          <w:bCs/>
        </w:rPr>
        <w:t>000-</w:t>
      </w:r>
      <w:r w:rsidR="004E0D0C" w:rsidRPr="00D33052">
        <w:rPr>
          <w:rFonts w:ascii="Arial" w:eastAsia="Arial" w:hAnsi="Arial" w:cs="Arial"/>
          <w:b/>
          <w:bCs/>
        </w:rPr>
        <w:t>7</w:t>
      </w:r>
      <w:r w:rsidR="001925E3">
        <w:rPr>
          <w:rFonts w:ascii="Arial" w:eastAsia="Arial" w:hAnsi="Arial" w:cs="Arial"/>
          <w:b/>
          <w:bCs/>
        </w:rPr>
        <w:t>, 45310000-3, 45314000-1, 45317000-2, 45312310-3.</w:t>
      </w:r>
    </w:p>
    <w:p w14:paraId="4B3426F5" w14:textId="77777777" w:rsidR="006E32F6" w:rsidRDefault="006E32F6">
      <w:pPr>
        <w:spacing w:after="0" w:line="240" w:lineRule="auto"/>
        <w:jc w:val="both"/>
        <w:rPr>
          <w:rFonts w:ascii="Arial" w:eastAsia="Arial" w:hAnsi="Arial" w:cs="Arial"/>
          <w:b/>
        </w:rPr>
      </w:pPr>
    </w:p>
    <w:p w14:paraId="4AE80424" w14:textId="452F85FD" w:rsidR="00CD186C" w:rsidRDefault="00F35E49">
      <w:pPr>
        <w:spacing w:after="0" w:line="240" w:lineRule="auto"/>
        <w:jc w:val="both"/>
        <w:rPr>
          <w:rFonts w:ascii="Arial" w:eastAsia="Arial" w:hAnsi="Arial" w:cs="Arial"/>
          <w:bCs/>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których mowa w art. 95 ust.1 ustawy Pzp</w:t>
      </w:r>
      <w:r w:rsidR="00A26710">
        <w:rPr>
          <w:rFonts w:ascii="Arial" w:eastAsia="Arial" w:hAnsi="Arial" w:cs="Arial"/>
          <w:bCs/>
        </w:rPr>
        <w:t>.</w:t>
      </w:r>
    </w:p>
    <w:p w14:paraId="47B418C1" w14:textId="77777777" w:rsidR="008122E5" w:rsidRPr="00A26710" w:rsidRDefault="008122E5">
      <w:pPr>
        <w:spacing w:after="0" w:line="240" w:lineRule="auto"/>
        <w:jc w:val="both"/>
        <w:rPr>
          <w:rFonts w:ascii="Arial" w:eastAsia="Arial" w:hAnsi="Arial" w:cs="Arial"/>
          <w:bCs/>
          <w:u w:val="single"/>
        </w:rPr>
      </w:pPr>
    </w:p>
    <w:p w14:paraId="234D3294" w14:textId="486F5F94" w:rsidR="00CD186C" w:rsidRPr="00F62566" w:rsidRDefault="00F35E49" w:rsidP="00043DF0">
      <w:pPr>
        <w:pStyle w:val="Akapitzlist"/>
        <w:numPr>
          <w:ilvl w:val="0"/>
          <w:numId w:val="8"/>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4" w:name="_Hlk67397363"/>
      <w:r w:rsidRPr="00F62566">
        <w:rPr>
          <w:rFonts w:ascii="Arial" w:eastAsia="Arial" w:hAnsi="Arial" w:cs="Arial"/>
        </w:rPr>
        <w:t xml:space="preserve">osoby wykonujące czynności w zakresie realizacji zamówienia, w sposób określony art. 22 § 1 ustawy z dnia 26 czerwca 1974 r. – Kodeks pracy, </w:t>
      </w:r>
      <w:r w:rsidR="0050758C" w:rsidRPr="00F62566">
        <w:rPr>
          <w:rFonts w:ascii="Arial" w:eastAsia="Arial" w:hAnsi="Arial" w:cs="Arial"/>
        </w:rPr>
        <w:t xml:space="preserve">tj. </w:t>
      </w:r>
      <w:r w:rsidR="0050758C" w:rsidRPr="00F62566">
        <w:rPr>
          <w:rFonts w:ascii="Arial" w:eastAsia="Arial" w:hAnsi="Arial" w:cs="Arial"/>
          <w:b/>
          <w:bCs/>
        </w:rPr>
        <w:t>w szczególności osoby wykonujące prace elektryczne</w:t>
      </w:r>
      <w:r w:rsidR="0050758C" w:rsidRPr="00F62566">
        <w:rPr>
          <w:rFonts w:ascii="Arial" w:eastAsia="Arial" w:hAnsi="Arial" w:cs="Arial"/>
        </w:rPr>
        <w:t>.</w:t>
      </w:r>
      <w:bookmarkEnd w:id="4"/>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rsidP="00043DF0">
      <w:pPr>
        <w:pStyle w:val="Akapitzlist"/>
        <w:numPr>
          <w:ilvl w:val="0"/>
          <w:numId w:val="8"/>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660C4468" w14:textId="77777777" w:rsidR="00843EAD" w:rsidRPr="00B739D9" w:rsidRDefault="00843EAD" w:rsidP="00B739D9">
      <w:pPr>
        <w:spacing w:after="0" w:line="240" w:lineRule="auto"/>
        <w:jc w:val="both"/>
        <w:rPr>
          <w:rFonts w:ascii="Arial" w:eastAsia="Arial" w:hAnsi="Arial" w:cs="Arial"/>
        </w:rPr>
      </w:pPr>
    </w:p>
    <w:p w14:paraId="02D9C87B" w14:textId="585F937E" w:rsidR="00CD186C" w:rsidRPr="00D8008F" w:rsidRDefault="00F35E49" w:rsidP="004C5E5E">
      <w:pPr>
        <w:pStyle w:val="Akapitzlist"/>
        <w:numPr>
          <w:ilvl w:val="0"/>
          <w:numId w:val="44"/>
        </w:numPr>
        <w:spacing w:after="0" w:line="240" w:lineRule="auto"/>
        <w:jc w:val="both"/>
        <w:rPr>
          <w:rFonts w:ascii="Arial" w:eastAsia="Arial" w:hAnsi="Arial" w:cs="Arial"/>
          <w:b/>
          <w:sz w:val="24"/>
          <w:u w:val="single"/>
        </w:rPr>
      </w:pPr>
      <w:r w:rsidRPr="00D8008F">
        <w:rPr>
          <w:rFonts w:ascii="Arial" w:eastAsia="Arial" w:hAnsi="Arial" w:cs="Arial"/>
          <w:b/>
          <w:sz w:val="24"/>
          <w:u w:val="single"/>
        </w:rPr>
        <w:t>Termin realizacji zamówienia</w:t>
      </w:r>
    </w:p>
    <w:p w14:paraId="5D00FB2A" w14:textId="77777777" w:rsidR="00545EA8" w:rsidRPr="00545EA8" w:rsidRDefault="00545EA8">
      <w:pPr>
        <w:spacing w:after="0" w:line="240" w:lineRule="auto"/>
        <w:jc w:val="both"/>
        <w:rPr>
          <w:rFonts w:ascii="Arial" w:eastAsia="Arial" w:hAnsi="Arial" w:cs="Arial"/>
          <w:b/>
          <w:sz w:val="12"/>
          <w:szCs w:val="12"/>
          <w:u w:val="single"/>
        </w:rPr>
      </w:pPr>
    </w:p>
    <w:p w14:paraId="065C74E8" w14:textId="47B6A546" w:rsidR="00300139" w:rsidRDefault="00F35E49">
      <w:pPr>
        <w:spacing w:after="0" w:line="240" w:lineRule="auto"/>
        <w:jc w:val="both"/>
        <w:rPr>
          <w:rFonts w:ascii="Arial" w:eastAsia="Arial" w:hAnsi="Arial" w:cs="Arial"/>
        </w:rPr>
      </w:pPr>
      <w:r>
        <w:rPr>
          <w:rFonts w:ascii="Arial" w:eastAsia="Arial" w:hAnsi="Arial" w:cs="Arial"/>
        </w:rPr>
        <w:t>Wymagany termin wykonania zamówienia:</w:t>
      </w:r>
      <w:r w:rsidR="00300139">
        <w:rPr>
          <w:rFonts w:ascii="Arial" w:eastAsia="Arial" w:hAnsi="Arial" w:cs="Arial"/>
        </w:rPr>
        <w:t xml:space="preserve"> </w:t>
      </w:r>
      <w:r w:rsidR="00300139" w:rsidRPr="003151C0">
        <w:rPr>
          <w:rFonts w:ascii="Arial" w:eastAsia="Arial" w:hAnsi="Arial" w:cs="Arial"/>
          <w:b/>
          <w:bCs/>
        </w:rPr>
        <w:t xml:space="preserve">nie </w:t>
      </w:r>
      <w:r w:rsidR="00300139">
        <w:rPr>
          <w:rFonts w:ascii="Arial" w:eastAsia="Arial" w:hAnsi="Arial" w:cs="Arial"/>
          <w:b/>
          <w:bCs/>
        </w:rPr>
        <w:t xml:space="preserve">dłużej niż 80 dni od daty </w:t>
      </w:r>
      <w:r w:rsidR="00C420FA">
        <w:rPr>
          <w:rFonts w:ascii="Arial" w:eastAsia="Arial" w:hAnsi="Arial" w:cs="Arial"/>
          <w:b/>
          <w:bCs/>
        </w:rPr>
        <w:t>wprowadzenia na teren robót</w:t>
      </w:r>
      <w:r w:rsidR="00300139">
        <w:rPr>
          <w:rFonts w:ascii="Arial" w:eastAsia="Arial" w:hAnsi="Arial" w:cs="Arial"/>
          <w:b/>
          <w:bCs/>
        </w:rPr>
        <w:t>.</w:t>
      </w:r>
    </w:p>
    <w:p w14:paraId="1A071710" w14:textId="77777777" w:rsidR="00843EAD" w:rsidRDefault="00843EAD">
      <w:pPr>
        <w:spacing w:after="0" w:line="240" w:lineRule="auto"/>
        <w:jc w:val="both"/>
        <w:rPr>
          <w:rFonts w:ascii="Arial" w:eastAsia="Arial" w:hAnsi="Arial" w:cs="Arial"/>
          <w:b/>
          <w:sz w:val="24"/>
        </w:rPr>
      </w:pPr>
    </w:p>
    <w:p w14:paraId="2B35381F" w14:textId="23611AA3" w:rsidR="003E4551" w:rsidRPr="00D8008F" w:rsidRDefault="00F35E49" w:rsidP="004C5E5E">
      <w:pPr>
        <w:pStyle w:val="Akapitzlist"/>
        <w:numPr>
          <w:ilvl w:val="0"/>
          <w:numId w:val="44"/>
        </w:numPr>
        <w:spacing w:after="0" w:line="240" w:lineRule="auto"/>
        <w:jc w:val="both"/>
        <w:rPr>
          <w:rFonts w:ascii="Arial" w:eastAsia="Arial" w:hAnsi="Arial" w:cs="Arial"/>
          <w:b/>
          <w:sz w:val="24"/>
          <w:u w:val="single"/>
        </w:rPr>
      </w:pPr>
      <w:r w:rsidRPr="00D8008F">
        <w:rPr>
          <w:rFonts w:ascii="Arial" w:eastAsia="Arial" w:hAnsi="Arial" w:cs="Arial"/>
          <w:b/>
          <w:sz w:val="24"/>
          <w:u w:val="single"/>
        </w:rPr>
        <w:t>Wadium przetargowe</w:t>
      </w:r>
    </w:p>
    <w:p w14:paraId="501DAC25" w14:textId="77777777" w:rsidR="00545EA8" w:rsidRPr="00545EA8" w:rsidRDefault="00545EA8">
      <w:pPr>
        <w:spacing w:after="0" w:line="240" w:lineRule="auto"/>
        <w:jc w:val="both"/>
        <w:rPr>
          <w:rFonts w:ascii="Arial" w:eastAsia="Arial" w:hAnsi="Arial" w:cs="Arial"/>
          <w:b/>
          <w:sz w:val="12"/>
          <w:szCs w:val="12"/>
          <w:u w:val="single"/>
        </w:rPr>
      </w:pPr>
    </w:p>
    <w:p w14:paraId="28AFFBBF" w14:textId="77777777" w:rsidR="001C5321" w:rsidRDefault="00834B5B" w:rsidP="001C5321">
      <w:pPr>
        <w:pStyle w:val="Akapitzlist"/>
        <w:numPr>
          <w:ilvl w:val="0"/>
          <w:numId w:val="52"/>
        </w:numPr>
        <w:spacing w:after="0" w:line="276" w:lineRule="auto"/>
        <w:ind w:left="284" w:hanging="284"/>
        <w:jc w:val="both"/>
        <w:rPr>
          <w:rFonts w:ascii="Arial" w:eastAsia="Arial" w:hAnsi="Arial" w:cs="Arial"/>
          <w:iCs/>
        </w:rPr>
      </w:pPr>
      <w:r w:rsidRPr="001C5321">
        <w:rPr>
          <w:rFonts w:ascii="Arial" w:eastAsia="Arial" w:hAnsi="Arial" w:cs="Arial"/>
        </w:rPr>
        <w:t>Zamawiający wymaga od Wykonawców wniesienia wadium w wysoko</w:t>
      </w:r>
      <w:r w:rsidR="00C67740" w:rsidRPr="001C5321">
        <w:rPr>
          <w:rFonts w:ascii="Arial" w:eastAsia="Arial" w:hAnsi="Arial" w:cs="Arial"/>
        </w:rPr>
        <w:t>śc</w:t>
      </w:r>
      <w:r w:rsidRPr="001C5321">
        <w:rPr>
          <w:rFonts w:ascii="Arial" w:eastAsia="Arial" w:hAnsi="Arial" w:cs="Arial"/>
        </w:rPr>
        <w:t xml:space="preserve">i </w:t>
      </w:r>
      <w:r w:rsidR="003661D2" w:rsidRPr="001C5321">
        <w:rPr>
          <w:rFonts w:ascii="Arial" w:eastAsia="Arial" w:hAnsi="Arial" w:cs="Arial"/>
          <w:b/>
          <w:bCs/>
        </w:rPr>
        <w:t>5</w:t>
      </w:r>
      <w:r w:rsidRPr="001C5321">
        <w:rPr>
          <w:rFonts w:ascii="Arial" w:eastAsia="Arial" w:hAnsi="Arial" w:cs="Arial"/>
          <w:b/>
          <w:bCs/>
        </w:rPr>
        <w:t xml:space="preserve"> </w:t>
      </w:r>
      <w:r w:rsidR="005A00E2" w:rsidRPr="001C5321">
        <w:rPr>
          <w:rFonts w:ascii="Arial" w:eastAsia="Arial" w:hAnsi="Arial" w:cs="Arial"/>
          <w:b/>
          <w:bCs/>
        </w:rPr>
        <w:t>0</w:t>
      </w:r>
      <w:r w:rsidRPr="001C5321">
        <w:rPr>
          <w:rFonts w:ascii="Arial" w:eastAsia="Arial" w:hAnsi="Arial" w:cs="Arial"/>
          <w:b/>
          <w:bCs/>
        </w:rPr>
        <w:t>00,00 złotych</w:t>
      </w:r>
      <w:r w:rsidRPr="001C5321">
        <w:rPr>
          <w:rFonts w:ascii="Arial" w:eastAsia="Arial" w:hAnsi="Arial" w:cs="Arial"/>
        </w:rPr>
        <w:t xml:space="preserve"> </w:t>
      </w:r>
      <w:r w:rsidRPr="001C5321">
        <w:rPr>
          <w:rFonts w:ascii="Arial" w:eastAsia="Arial" w:hAnsi="Arial" w:cs="Arial"/>
          <w:iCs/>
        </w:rPr>
        <w:t xml:space="preserve">(słownie: </w:t>
      </w:r>
      <w:r w:rsidR="003661D2" w:rsidRPr="001C5321">
        <w:rPr>
          <w:rFonts w:ascii="Arial" w:eastAsia="Arial" w:hAnsi="Arial" w:cs="Arial"/>
          <w:iCs/>
        </w:rPr>
        <w:t>pięć</w:t>
      </w:r>
      <w:r w:rsidRPr="001C5321">
        <w:rPr>
          <w:rFonts w:ascii="Arial" w:eastAsia="Arial" w:hAnsi="Arial" w:cs="Arial"/>
          <w:iCs/>
        </w:rPr>
        <w:t xml:space="preserve"> tysi</w:t>
      </w:r>
      <w:r w:rsidR="003661D2" w:rsidRPr="001C5321">
        <w:rPr>
          <w:rFonts w:ascii="Arial" w:eastAsia="Arial" w:hAnsi="Arial" w:cs="Arial"/>
          <w:iCs/>
        </w:rPr>
        <w:t>ęcy</w:t>
      </w:r>
      <w:r w:rsidRPr="001C5321">
        <w:rPr>
          <w:rFonts w:ascii="Arial" w:eastAsia="Arial" w:hAnsi="Arial" w:cs="Arial"/>
          <w:iCs/>
        </w:rPr>
        <w:t xml:space="preserve"> złotych). </w:t>
      </w:r>
    </w:p>
    <w:p w14:paraId="14B00F3B" w14:textId="77777777" w:rsidR="001C5321" w:rsidRPr="001C5321" w:rsidRDefault="00834B5B" w:rsidP="001C5321">
      <w:pPr>
        <w:pStyle w:val="Akapitzlist"/>
        <w:numPr>
          <w:ilvl w:val="0"/>
          <w:numId w:val="52"/>
        </w:numPr>
        <w:spacing w:after="0" w:line="276" w:lineRule="auto"/>
        <w:ind w:left="284" w:hanging="284"/>
        <w:jc w:val="both"/>
        <w:rPr>
          <w:rFonts w:ascii="Arial" w:eastAsia="Arial" w:hAnsi="Arial" w:cs="Arial"/>
          <w:iCs/>
        </w:rPr>
      </w:pPr>
      <w:r w:rsidRPr="001C5321">
        <w:rPr>
          <w:rFonts w:ascii="Arial" w:eastAsia="Arial" w:hAnsi="Arial" w:cs="Arial"/>
        </w:rPr>
        <w:t xml:space="preserve">Wadium wnosi się przed upływem terminu składania ofert, tj. </w:t>
      </w:r>
      <w:r w:rsidRPr="001C5321">
        <w:rPr>
          <w:rFonts w:ascii="Arial" w:eastAsia="Arial" w:hAnsi="Arial" w:cs="Arial"/>
          <w:b/>
          <w:bCs/>
        </w:rPr>
        <w:t>do dnia ............................. r.    do godz. 9.00</w:t>
      </w:r>
      <w:r w:rsidRPr="001C5321">
        <w:rPr>
          <w:rFonts w:ascii="Arial" w:eastAsia="Arial" w:hAnsi="Arial" w:cs="Arial"/>
        </w:rPr>
        <w:t xml:space="preserve"> i utrzymuje nieprzerwanie do dnia upływu terminu związania ofertą, </w:t>
      </w:r>
      <w:r w:rsidR="007E7703" w:rsidRPr="001C5321">
        <w:rPr>
          <w:rFonts w:ascii="Arial" w:eastAsia="Arial" w:hAnsi="Arial" w:cs="Arial"/>
        </w:rPr>
        <w:br/>
      </w:r>
      <w:r w:rsidRPr="001C5321">
        <w:rPr>
          <w:rFonts w:ascii="Arial" w:eastAsia="Arial" w:hAnsi="Arial" w:cs="Arial"/>
        </w:rPr>
        <w:t xml:space="preserve">z wyjątkiem przypadków, o których mowa w art. 98 ust. 1 pkt 2 i 3 oraz ust. 2 ustawy Pzp.  </w:t>
      </w:r>
    </w:p>
    <w:p w14:paraId="3403C042" w14:textId="1D991464" w:rsidR="00834B5B" w:rsidRPr="001C5321" w:rsidRDefault="00834B5B" w:rsidP="001C5321">
      <w:pPr>
        <w:pStyle w:val="Akapitzlist"/>
        <w:numPr>
          <w:ilvl w:val="0"/>
          <w:numId w:val="52"/>
        </w:numPr>
        <w:spacing w:after="0" w:line="276" w:lineRule="auto"/>
        <w:ind w:left="284" w:hanging="284"/>
        <w:jc w:val="both"/>
        <w:rPr>
          <w:rFonts w:ascii="Arial" w:eastAsia="Arial" w:hAnsi="Arial" w:cs="Arial"/>
          <w:iCs/>
        </w:rPr>
      </w:pPr>
      <w:r w:rsidRPr="001C5321">
        <w:rPr>
          <w:rFonts w:ascii="Arial" w:eastAsia="Arial" w:hAnsi="Arial" w:cs="Arial"/>
        </w:rPr>
        <w:t xml:space="preserve"> Wadium może być wnoszone według wyboru Wykonawcy w jednej lub kilku następujących formach:  </w:t>
      </w:r>
    </w:p>
    <w:p w14:paraId="0EF38636"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1) pieniądzu;  </w:t>
      </w:r>
    </w:p>
    <w:p w14:paraId="2F707E1D"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3) gwarancjach ubezpieczeniowych;  </w:t>
      </w:r>
    </w:p>
    <w:p w14:paraId="7FC18CA1" w14:textId="77777777" w:rsidR="001C5321" w:rsidRDefault="00834B5B" w:rsidP="001C5321">
      <w:pPr>
        <w:spacing w:after="0" w:line="276" w:lineRule="auto"/>
        <w:ind w:left="284"/>
        <w:jc w:val="both"/>
        <w:rPr>
          <w:rFonts w:ascii="Arial" w:eastAsia="Arial" w:hAnsi="Arial" w:cs="Arial"/>
        </w:rPr>
      </w:pPr>
      <w:r>
        <w:rPr>
          <w:rFonts w:ascii="Arial" w:eastAsia="Arial" w:hAnsi="Arial" w:cs="Arial"/>
        </w:rPr>
        <w:t>4) poręczeniach udzielanych przez podmioty, o których mowa w art. 6b ust. 5 pkt 2 ustawy z 9 listopada 20</w:t>
      </w:r>
      <w:r w:rsidR="00C91E92">
        <w:rPr>
          <w:rFonts w:ascii="Arial" w:eastAsia="Arial" w:hAnsi="Arial" w:cs="Arial"/>
        </w:rPr>
        <w:t>00</w:t>
      </w:r>
      <w:r>
        <w:rPr>
          <w:rFonts w:ascii="Arial" w:eastAsia="Arial" w:hAnsi="Arial" w:cs="Arial"/>
        </w:rPr>
        <w:t xml:space="preserve"> r. o utworzeniu Polskiej Agencji Rozwoju Przedsiębiorczości</w:t>
      </w:r>
      <w:r w:rsidR="00C4717D">
        <w:rPr>
          <w:rFonts w:ascii="Arial" w:eastAsia="Arial" w:hAnsi="Arial" w:cs="Arial"/>
        </w:rPr>
        <w:t>.</w:t>
      </w:r>
    </w:p>
    <w:p w14:paraId="3676D24D" w14:textId="39D881D4" w:rsidR="001C5321" w:rsidRDefault="00834B5B" w:rsidP="001C5321">
      <w:pPr>
        <w:pStyle w:val="Akapitzlist"/>
        <w:numPr>
          <w:ilvl w:val="0"/>
          <w:numId w:val="52"/>
        </w:numPr>
        <w:spacing w:after="0" w:line="276" w:lineRule="auto"/>
        <w:ind w:left="284" w:hanging="284"/>
        <w:jc w:val="both"/>
        <w:rPr>
          <w:rFonts w:ascii="Arial" w:eastAsia="Arial" w:hAnsi="Arial" w:cs="Arial"/>
        </w:rPr>
      </w:pPr>
      <w:r w:rsidRPr="001C5321">
        <w:rPr>
          <w:rFonts w:ascii="Arial" w:eastAsia="Arial" w:hAnsi="Arial" w:cs="Arial"/>
        </w:rPr>
        <w:t xml:space="preserve">Wadium wnoszone w pieniądzu należy wpłacić przelewem na rachunek bankowy Zamawiającego: </w:t>
      </w:r>
      <w:r w:rsidRPr="001C5321">
        <w:rPr>
          <w:rFonts w:ascii="Arial" w:eastAsia="Arial" w:hAnsi="Arial" w:cs="Arial"/>
          <w:b/>
        </w:rPr>
        <w:t>Citibank Handlowy 56 1030 1508 0000 0005 5088 2043</w:t>
      </w:r>
      <w:r w:rsidRPr="001C5321">
        <w:rPr>
          <w:rFonts w:ascii="Arial" w:eastAsia="Arial" w:hAnsi="Arial" w:cs="Arial"/>
        </w:rPr>
        <w:t xml:space="preserve">. </w:t>
      </w:r>
    </w:p>
    <w:p w14:paraId="1FEA2A37" w14:textId="7E66C005" w:rsidR="001C5321" w:rsidRPr="00B4268F" w:rsidRDefault="001C5321" w:rsidP="001C5321">
      <w:pPr>
        <w:pStyle w:val="Akapitzlist"/>
        <w:numPr>
          <w:ilvl w:val="0"/>
          <w:numId w:val="52"/>
        </w:numPr>
        <w:spacing w:after="0" w:line="276" w:lineRule="auto"/>
        <w:ind w:left="284" w:hanging="284"/>
        <w:jc w:val="both"/>
        <w:rPr>
          <w:rFonts w:ascii="Arial" w:eastAsia="Arial" w:hAnsi="Arial" w:cs="Arial"/>
        </w:rPr>
      </w:pPr>
      <w:r w:rsidRPr="00B4268F">
        <w:rPr>
          <w:rFonts w:ascii="Arial" w:eastAsia="Arial" w:hAnsi="Arial" w:cs="Arial"/>
          <w:b/>
          <w:bCs/>
        </w:rPr>
        <w:t>Beneficjentem gwarancji</w:t>
      </w:r>
      <w:r w:rsidR="00BC7243">
        <w:rPr>
          <w:rFonts w:ascii="Arial" w:eastAsia="Arial" w:hAnsi="Arial" w:cs="Arial"/>
          <w:b/>
          <w:bCs/>
        </w:rPr>
        <w:t>/poręczeń</w:t>
      </w:r>
      <w:r w:rsidRPr="00B4268F">
        <w:rPr>
          <w:rFonts w:ascii="Arial" w:eastAsia="Arial" w:hAnsi="Arial" w:cs="Arial"/>
          <w:b/>
          <w:bCs/>
        </w:rPr>
        <w:t xml:space="preserve"> wadialn</w:t>
      </w:r>
      <w:r w:rsidR="00BC7243">
        <w:rPr>
          <w:rFonts w:ascii="Arial" w:eastAsia="Arial" w:hAnsi="Arial" w:cs="Arial"/>
          <w:b/>
          <w:bCs/>
        </w:rPr>
        <w:t>ych</w:t>
      </w:r>
      <w:r w:rsidRPr="00B4268F">
        <w:rPr>
          <w:rFonts w:ascii="Arial" w:eastAsia="Arial" w:hAnsi="Arial" w:cs="Arial"/>
        </w:rPr>
        <w:t xml:space="preserve"> jest </w:t>
      </w:r>
      <w:r w:rsidRPr="00B4268F">
        <w:rPr>
          <w:rFonts w:ascii="Arial" w:eastAsia="Arial" w:hAnsi="Arial" w:cs="Arial"/>
          <w:bCs/>
        </w:rPr>
        <w:t>Zakład Gospodarowania Nieruchomościami w Dzielnicy Wola m. st. Warszawy</w:t>
      </w:r>
      <w:r w:rsidRPr="00B4268F">
        <w:rPr>
          <w:rFonts w:ascii="Arial" w:eastAsia="Arial" w:hAnsi="Arial" w:cs="Arial"/>
        </w:rPr>
        <w:t xml:space="preserve"> ul. J. Bema 70, 01-225 Warszawa</w:t>
      </w:r>
      <w:r w:rsidR="000645FE">
        <w:rPr>
          <w:rFonts w:ascii="Arial" w:eastAsia="Arial" w:hAnsi="Arial" w:cs="Arial"/>
        </w:rPr>
        <w:t xml:space="preserve"> NIP: 5272457153, Regon: 000665840</w:t>
      </w:r>
      <w:r w:rsidRPr="00B4268F">
        <w:rPr>
          <w:rFonts w:ascii="Arial" w:eastAsia="Arial" w:hAnsi="Arial" w:cs="Arial"/>
        </w:rPr>
        <w:t>.</w:t>
      </w:r>
    </w:p>
    <w:p w14:paraId="58218EBE" w14:textId="77777777" w:rsidR="001C5321" w:rsidRDefault="00834B5B" w:rsidP="001C5321">
      <w:pPr>
        <w:pStyle w:val="Akapitzlist"/>
        <w:numPr>
          <w:ilvl w:val="0"/>
          <w:numId w:val="52"/>
        </w:numPr>
        <w:spacing w:after="0" w:line="276" w:lineRule="auto"/>
        <w:ind w:left="284" w:hanging="284"/>
        <w:jc w:val="both"/>
        <w:rPr>
          <w:rFonts w:ascii="Arial" w:eastAsia="Arial" w:hAnsi="Arial" w:cs="Arial"/>
        </w:rPr>
      </w:pPr>
      <w:r w:rsidRPr="001C5321">
        <w:rPr>
          <w:rFonts w:ascii="Arial" w:eastAsia="Arial" w:hAnsi="Arial" w:cs="Arial"/>
        </w:rPr>
        <w:t xml:space="preserve">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Pzp. Ponadto powinien być </w:t>
      </w:r>
      <w:r w:rsidR="000F16F5" w:rsidRPr="001C5321">
        <w:rPr>
          <w:rFonts w:ascii="Arial" w:eastAsia="Arial" w:hAnsi="Arial" w:cs="Arial"/>
        </w:rPr>
        <w:t xml:space="preserve"> </w:t>
      </w:r>
      <w:r w:rsidRPr="001C5321">
        <w:rPr>
          <w:rFonts w:ascii="Arial" w:eastAsia="Arial" w:hAnsi="Arial" w:cs="Arial"/>
        </w:rPr>
        <w:t>wskazany</w:t>
      </w:r>
      <w:r w:rsidR="000C007B" w:rsidRPr="001C5321">
        <w:rPr>
          <w:rFonts w:ascii="Arial" w:eastAsia="Arial" w:hAnsi="Arial" w:cs="Arial"/>
        </w:rPr>
        <w:t xml:space="preserve"> </w:t>
      </w:r>
      <w:r w:rsidRPr="001C5321">
        <w:rPr>
          <w:rFonts w:ascii="Arial" w:eastAsia="Arial" w:hAnsi="Arial" w:cs="Arial"/>
        </w:rPr>
        <w:t>termin obowiązywania gwarancji (poręczenia), który nie może być krótszy niż termin związania ofertą.</w:t>
      </w:r>
    </w:p>
    <w:p w14:paraId="424FDB74" w14:textId="77777777" w:rsidR="001C5321" w:rsidRDefault="00834B5B" w:rsidP="001C5321">
      <w:pPr>
        <w:pStyle w:val="Akapitzlist"/>
        <w:numPr>
          <w:ilvl w:val="0"/>
          <w:numId w:val="52"/>
        </w:numPr>
        <w:spacing w:after="0" w:line="276" w:lineRule="auto"/>
        <w:ind w:left="284" w:hanging="284"/>
        <w:jc w:val="both"/>
        <w:rPr>
          <w:rFonts w:ascii="Arial" w:eastAsia="Arial" w:hAnsi="Arial" w:cs="Arial"/>
        </w:rPr>
      </w:pPr>
      <w:r w:rsidRPr="001C5321">
        <w:rPr>
          <w:rFonts w:ascii="Arial" w:eastAsia="Arial" w:hAnsi="Arial" w:cs="Arial"/>
        </w:rPr>
        <w:t xml:space="preserve">W przypadku wnoszenia wadium w pieniądzu, Zamawiający uzna je za wniesione skutecznie jedynie w przypadku wpływu pieniędzy na rachunek bankowy Zamawiającego przed upływem terminu składania ofert. </w:t>
      </w:r>
    </w:p>
    <w:p w14:paraId="7C2067F8" w14:textId="6D6B23F8" w:rsidR="0002179C" w:rsidRPr="001C5321" w:rsidRDefault="00834B5B" w:rsidP="001C5321">
      <w:pPr>
        <w:pStyle w:val="Akapitzlist"/>
        <w:numPr>
          <w:ilvl w:val="0"/>
          <w:numId w:val="52"/>
        </w:numPr>
        <w:spacing w:after="0" w:line="276" w:lineRule="auto"/>
        <w:ind w:left="284" w:hanging="284"/>
        <w:jc w:val="both"/>
        <w:rPr>
          <w:rFonts w:ascii="Arial" w:eastAsia="Arial" w:hAnsi="Arial" w:cs="Arial"/>
        </w:rPr>
      </w:pPr>
      <w:r w:rsidRPr="001C5321">
        <w:rPr>
          <w:rFonts w:ascii="Arial" w:eastAsia="Arial" w:hAnsi="Arial" w:cs="Arial"/>
        </w:rPr>
        <w:t xml:space="preserve"> Zamawiający zwraca wykonawcom wadium na zasadach określonych w art. 98 ustawy Pzp</w:t>
      </w:r>
      <w:r w:rsidR="00543B25" w:rsidRPr="001C5321">
        <w:rPr>
          <w:rFonts w:ascii="Arial" w:eastAsia="Arial" w:hAnsi="Arial" w:cs="Arial"/>
        </w:rPr>
        <w:t>.</w:t>
      </w:r>
    </w:p>
    <w:p w14:paraId="2E4AA152" w14:textId="77777777" w:rsidR="00843EAD" w:rsidRDefault="00843EAD" w:rsidP="005A00E2">
      <w:pPr>
        <w:spacing w:after="0" w:line="240" w:lineRule="auto"/>
        <w:jc w:val="both"/>
        <w:rPr>
          <w:rFonts w:ascii="Arial" w:eastAsia="Arial" w:hAnsi="Arial" w:cs="Arial"/>
          <w:b/>
          <w:color w:val="FF0000"/>
          <w:u w:val="single"/>
        </w:rPr>
      </w:pPr>
    </w:p>
    <w:p w14:paraId="52164BAA" w14:textId="5145D109" w:rsidR="00CD186C" w:rsidRPr="00D8008F" w:rsidRDefault="00F35E49" w:rsidP="004C5E5E">
      <w:pPr>
        <w:pStyle w:val="Akapitzlist"/>
        <w:numPr>
          <w:ilvl w:val="0"/>
          <w:numId w:val="44"/>
        </w:numPr>
        <w:spacing w:after="0" w:line="240" w:lineRule="auto"/>
        <w:rPr>
          <w:rFonts w:ascii="Arial" w:eastAsia="Arial" w:hAnsi="Arial" w:cs="Arial"/>
          <w:b/>
          <w:sz w:val="24"/>
          <w:u w:val="single"/>
        </w:rPr>
      </w:pPr>
      <w:r w:rsidRPr="00D8008F">
        <w:rPr>
          <w:rFonts w:ascii="Arial" w:eastAsia="Arial" w:hAnsi="Arial" w:cs="Arial"/>
          <w:b/>
          <w:sz w:val="24"/>
          <w:u w:val="single"/>
        </w:rPr>
        <w:t>Termin związania ofertą</w:t>
      </w:r>
    </w:p>
    <w:p w14:paraId="5D8FC9EF" w14:textId="77777777" w:rsidR="00545EA8" w:rsidRPr="00545EA8" w:rsidRDefault="00545EA8">
      <w:pPr>
        <w:spacing w:after="0" w:line="240" w:lineRule="auto"/>
        <w:rPr>
          <w:rFonts w:ascii="Arial" w:eastAsia="Arial" w:hAnsi="Arial" w:cs="Arial"/>
          <w:b/>
          <w:sz w:val="12"/>
          <w:szCs w:val="12"/>
          <w:u w:val="single"/>
        </w:rPr>
      </w:pPr>
    </w:p>
    <w:p w14:paraId="06A664BB" w14:textId="4304016C" w:rsidR="00CD186C" w:rsidRPr="00027840" w:rsidRDefault="00F35E49" w:rsidP="00043DF0">
      <w:pPr>
        <w:pStyle w:val="Akapitzlist"/>
        <w:numPr>
          <w:ilvl w:val="6"/>
          <w:numId w:val="10"/>
        </w:numPr>
        <w:spacing w:after="0" w:line="276"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73D2E">
        <w:rPr>
          <w:rFonts w:ascii="Arial" w:eastAsia="Arial" w:hAnsi="Arial" w:cs="Arial"/>
        </w:rPr>
        <w:t>....</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lastRenderedPageBreak/>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3F0AD0DE" w14:textId="77777777" w:rsidR="00843EAD" w:rsidRDefault="00843EAD">
      <w:pPr>
        <w:spacing w:after="0" w:line="240" w:lineRule="auto"/>
        <w:jc w:val="both"/>
        <w:rPr>
          <w:rFonts w:ascii="Arial" w:eastAsia="Arial" w:hAnsi="Arial" w:cs="Arial"/>
        </w:rPr>
      </w:pPr>
    </w:p>
    <w:p w14:paraId="41C9EE98" w14:textId="6C7C3740" w:rsidR="00CD186C" w:rsidRPr="00D8008F" w:rsidRDefault="00F35E49" w:rsidP="004C5E5E">
      <w:pPr>
        <w:pStyle w:val="Akapitzlist"/>
        <w:numPr>
          <w:ilvl w:val="0"/>
          <w:numId w:val="44"/>
        </w:numPr>
        <w:spacing w:after="0" w:line="240" w:lineRule="auto"/>
        <w:jc w:val="both"/>
        <w:rPr>
          <w:rFonts w:ascii="Arial" w:eastAsia="Arial" w:hAnsi="Arial" w:cs="Arial"/>
          <w:b/>
          <w:sz w:val="24"/>
          <w:u w:val="single"/>
        </w:rPr>
      </w:pPr>
      <w:r w:rsidRPr="00D8008F">
        <w:rPr>
          <w:rFonts w:ascii="Arial" w:eastAsia="Arial" w:hAnsi="Arial" w:cs="Arial"/>
          <w:b/>
          <w:sz w:val="24"/>
          <w:u w:val="single"/>
        </w:rPr>
        <w:t>Kwalifikacja podmiotowa Wykonawców</w:t>
      </w:r>
    </w:p>
    <w:p w14:paraId="4A625288" w14:textId="77777777" w:rsidR="00545EA8" w:rsidRPr="00545EA8" w:rsidRDefault="00545EA8">
      <w:pPr>
        <w:spacing w:after="0" w:line="240" w:lineRule="auto"/>
        <w:jc w:val="both"/>
        <w:rPr>
          <w:rFonts w:ascii="Arial" w:eastAsia="Arial" w:hAnsi="Arial" w:cs="Arial"/>
          <w:b/>
          <w:sz w:val="12"/>
          <w:szCs w:val="12"/>
          <w:u w:val="single"/>
        </w:rPr>
      </w:pPr>
    </w:p>
    <w:p w14:paraId="0DFD7993" w14:textId="3ABEFED1" w:rsidR="00CD186C" w:rsidRPr="00300139" w:rsidRDefault="00043DF0" w:rsidP="00300139">
      <w:pPr>
        <w:spacing w:after="0" w:line="276" w:lineRule="auto"/>
        <w:jc w:val="both"/>
        <w:rPr>
          <w:rFonts w:ascii="Arial" w:eastAsia="Arial" w:hAnsi="Arial" w:cs="Arial"/>
        </w:rPr>
      </w:pPr>
      <w:r w:rsidRPr="00300139">
        <w:rPr>
          <w:rFonts w:ascii="Arial" w:eastAsia="Arial" w:hAnsi="Arial" w:cs="Arial"/>
        </w:rPr>
        <w:t xml:space="preserve">O </w:t>
      </w:r>
      <w:r w:rsidR="00F35E49" w:rsidRPr="00300139">
        <w:rPr>
          <w:rFonts w:ascii="Arial" w:eastAsia="Arial" w:hAnsi="Arial" w:cs="Arial"/>
        </w:rPr>
        <w:t xml:space="preserve">udzielenie zamówienia mogą ubiegać się Wykonawcy, którzy: </w:t>
      </w:r>
    </w:p>
    <w:p w14:paraId="04B2918D" w14:textId="31DE8695" w:rsidR="00CD186C" w:rsidRPr="00E4682D" w:rsidRDefault="00F35E49" w:rsidP="004C5E5E">
      <w:pPr>
        <w:pStyle w:val="Akapitzlist"/>
        <w:numPr>
          <w:ilvl w:val="0"/>
          <w:numId w:val="37"/>
        </w:numPr>
        <w:spacing w:after="0" w:line="276" w:lineRule="auto"/>
        <w:jc w:val="both"/>
        <w:rPr>
          <w:rFonts w:ascii="Arial" w:eastAsia="Arial" w:hAnsi="Arial" w:cs="Arial"/>
        </w:rPr>
      </w:pPr>
      <w:r w:rsidRPr="00E4682D">
        <w:rPr>
          <w:rFonts w:ascii="Arial" w:eastAsia="Arial" w:hAnsi="Arial" w:cs="Arial"/>
        </w:rPr>
        <w:t xml:space="preserve">nie podlegają wykluczeniu; </w:t>
      </w:r>
    </w:p>
    <w:p w14:paraId="7DE35728" w14:textId="56E77EFA" w:rsidR="00843EAD" w:rsidRDefault="00F35E49" w:rsidP="00B025F1">
      <w:pPr>
        <w:pStyle w:val="Akapitzlist"/>
        <w:numPr>
          <w:ilvl w:val="0"/>
          <w:numId w:val="37"/>
        </w:numPr>
        <w:spacing w:after="0" w:line="276" w:lineRule="auto"/>
        <w:jc w:val="both"/>
        <w:rPr>
          <w:rFonts w:ascii="Arial" w:eastAsia="Arial" w:hAnsi="Arial" w:cs="Arial"/>
        </w:rPr>
      </w:pPr>
      <w:r w:rsidRPr="00E4682D">
        <w:rPr>
          <w:rFonts w:ascii="Arial" w:eastAsia="Arial" w:hAnsi="Arial" w:cs="Arial"/>
        </w:rPr>
        <w:t xml:space="preserve">spełniają warunki udziału w postępowaniu, określone przez Zamawiającego </w:t>
      </w:r>
      <w:r w:rsidR="007E7703">
        <w:rPr>
          <w:rFonts w:ascii="Arial" w:eastAsia="Arial" w:hAnsi="Arial" w:cs="Arial"/>
        </w:rPr>
        <w:br/>
      </w:r>
      <w:r w:rsidRPr="00E4682D">
        <w:rPr>
          <w:rFonts w:ascii="Arial" w:eastAsia="Arial" w:hAnsi="Arial" w:cs="Arial"/>
        </w:rPr>
        <w:t>w niniejszej</w:t>
      </w:r>
      <w:r w:rsidR="00E4682D" w:rsidRPr="00E4682D">
        <w:rPr>
          <w:rFonts w:ascii="Arial" w:eastAsia="Arial" w:hAnsi="Arial" w:cs="Arial"/>
        </w:rPr>
        <w:t xml:space="preserve"> </w:t>
      </w:r>
      <w:r w:rsidRPr="00E4682D">
        <w:rPr>
          <w:rFonts w:ascii="Arial" w:eastAsia="Arial" w:hAnsi="Arial" w:cs="Arial"/>
        </w:rPr>
        <w:t xml:space="preserve">SWZ. </w:t>
      </w:r>
    </w:p>
    <w:p w14:paraId="196B8AB3" w14:textId="77777777" w:rsidR="00166019" w:rsidRPr="00166019" w:rsidRDefault="00166019" w:rsidP="00166019">
      <w:pPr>
        <w:pStyle w:val="Akapitzlist"/>
        <w:spacing w:after="0" w:line="276" w:lineRule="auto"/>
        <w:ind w:left="1287"/>
        <w:jc w:val="both"/>
        <w:rPr>
          <w:rFonts w:ascii="Arial" w:eastAsia="Arial" w:hAnsi="Arial" w:cs="Arial"/>
        </w:rPr>
      </w:pPr>
    </w:p>
    <w:p w14:paraId="28CB1763" w14:textId="635788CA" w:rsidR="00CD186C" w:rsidRPr="00D8008F" w:rsidRDefault="00F35E49" w:rsidP="004C5E5E">
      <w:pPr>
        <w:pStyle w:val="Akapitzlist"/>
        <w:numPr>
          <w:ilvl w:val="0"/>
          <w:numId w:val="44"/>
        </w:numPr>
        <w:tabs>
          <w:tab w:val="left" w:pos="340"/>
        </w:tabs>
        <w:spacing w:after="0" w:line="240" w:lineRule="auto"/>
        <w:jc w:val="both"/>
        <w:rPr>
          <w:rFonts w:ascii="Arial" w:eastAsia="Arial" w:hAnsi="Arial" w:cs="Arial"/>
          <w:b/>
          <w:sz w:val="24"/>
          <w:u w:val="single"/>
        </w:rPr>
      </w:pPr>
      <w:r w:rsidRPr="00D8008F">
        <w:rPr>
          <w:rFonts w:ascii="Arial" w:eastAsia="Arial" w:hAnsi="Arial" w:cs="Arial"/>
          <w:b/>
          <w:sz w:val="24"/>
          <w:u w:val="single"/>
        </w:rPr>
        <w:t>Podstawy wykluczenia z postępowania o udzielenie zamówienia</w:t>
      </w:r>
      <w:r w:rsidR="00777172" w:rsidRPr="00D8008F">
        <w:rPr>
          <w:rFonts w:ascii="Arial" w:eastAsia="Arial" w:hAnsi="Arial" w:cs="Arial"/>
          <w:b/>
          <w:sz w:val="24"/>
          <w:u w:val="single"/>
        </w:rPr>
        <w:t xml:space="preserve"> </w:t>
      </w:r>
    </w:p>
    <w:p w14:paraId="124CF873" w14:textId="77777777" w:rsidR="00CD186C" w:rsidRPr="00545EA8" w:rsidRDefault="00CD186C">
      <w:pPr>
        <w:tabs>
          <w:tab w:val="left" w:pos="340"/>
        </w:tabs>
        <w:spacing w:after="0" w:line="240" w:lineRule="auto"/>
        <w:jc w:val="both"/>
        <w:rPr>
          <w:rFonts w:ascii="Arial" w:eastAsia="Arial" w:hAnsi="Arial" w:cs="Arial"/>
          <w:b/>
          <w:sz w:val="12"/>
          <w:szCs w:val="12"/>
        </w:rPr>
      </w:pPr>
    </w:p>
    <w:p w14:paraId="2DE41232" w14:textId="4AA057E9" w:rsidR="00CD186C" w:rsidRDefault="00F35E49" w:rsidP="00043DF0">
      <w:pPr>
        <w:pStyle w:val="Akapitzlist"/>
        <w:numPr>
          <w:ilvl w:val="0"/>
          <w:numId w:val="11"/>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5" w:name="_Hlk67392132"/>
      <w:r w:rsidRPr="00027840">
        <w:rPr>
          <w:rFonts w:ascii="Arial" w:eastAsia="Arial" w:hAnsi="Arial" w:cs="Arial"/>
          <w:b/>
        </w:rPr>
        <w:t>ustawy Pzp,  Wykonawcę</w:t>
      </w:r>
      <w:bookmarkEnd w:id="5"/>
      <w:r w:rsidRPr="000F1C8B">
        <w:rPr>
          <w:rFonts w:ascii="Arial" w:eastAsia="Arial" w:hAnsi="Arial" w:cs="Arial"/>
          <w:bCs/>
        </w:rPr>
        <w:t>:</w:t>
      </w:r>
      <w:r w:rsidRPr="00027840">
        <w:rPr>
          <w:rFonts w:ascii="Arial" w:eastAsia="Arial" w:hAnsi="Arial" w:cs="Arial"/>
          <w:b/>
        </w:rPr>
        <w:t xml:space="preserve">  </w:t>
      </w:r>
    </w:p>
    <w:p w14:paraId="17FFAAE3" w14:textId="77777777" w:rsidR="00C4717D" w:rsidRPr="00027840" w:rsidRDefault="00C4717D" w:rsidP="00C4717D">
      <w:pPr>
        <w:pStyle w:val="Akapitzlist"/>
        <w:spacing w:after="0" w:line="240" w:lineRule="auto"/>
        <w:ind w:left="284"/>
        <w:jc w:val="both"/>
        <w:rPr>
          <w:rFonts w:ascii="Arial" w:eastAsia="Arial" w:hAnsi="Arial" w:cs="Arial"/>
          <w:b/>
        </w:rPr>
      </w:pPr>
    </w:p>
    <w:p w14:paraId="49E09FF2" w14:textId="71B002B3" w:rsidR="00CD186C" w:rsidRPr="00027840" w:rsidRDefault="00F35E49" w:rsidP="00043DF0">
      <w:pPr>
        <w:pStyle w:val="Akapitzlist"/>
        <w:numPr>
          <w:ilvl w:val="1"/>
          <w:numId w:val="9"/>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3EC435A3" w14:textId="4CE65E59" w:rsidR="00CD186C" w:rsidRPr="00E4755F" w:rsidRDefault="00F35E49" w:rsidP="008122E5">
      <w:pPr>
        <w:pStyle w:val="Akapitzlist"/>
        <w:numPr>
          <w:ilvl w:val="0"/>
          <w:numId w:val="12"/>
        </w:numPr>
        <w:spacing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w:t>
      </w:r>
      <w:r w:rsidR="006D68F2">
        <w:rPr>
          <w:rFonts w:ascii="Arial" w:eastAsia="Arial" w:hAnsi="Arial" w:cs="Arial"/>
        </w:rPr>
        <w:t>ustawy z dnia 6 czerwca 1997 r. - K</w:t>
      </w:r>
      <w:r w:rsidR="001925E3">
        <w:rPr>
          <w:rFonts w:ascii="Arial" w:eastAsia="Arial" w:hAnsi="Arial" w:cs="Arial"/>
        </w:rPr>
        <w:t>odeks karn</w:t>
      </w:r>
      <w:r w:rsidR="006D68F2">
        <w:rPr>
          <w:rFonts w:ascii="Arial" w:eastAsia="Arial" w:hAnsi="Arial" w:cs="Arial"/>
        </w:rPr>
        <w:t>y</w:t>
      </w:r>
      <w:r w:rsidR="00DF5C4F">
        <w:rPr>
          <w:rFonts w:ascii="Arial" w:eastAsia="Arial" w:hAnsi="Arial" w:cs="Arial"/>
        </w:rPr>
        <w:t>;</w:t>
      </w:r>
      <w:r w:rsidRPr="00E4755F">
        <w:rPr>
          <w:rFonts w:ascii="Arial" w:eastAsia="Arial" w:hAnsi="Arial" w:cs="Arial"/>
        </w:rPr>
        <w:t xml:space="preserve">  </w:t>
      </w:r>
    </w:p>
    <w:p w14:paraId="13EF81F3" w14:textId="151A3124" w:rsidR="00412167" w:rsidRDefault="00F35E49" w:rsidP="008122E5">
      <w:pPr>
        <w:pStyle w:val="Akapitzlist"/>
        <w:numPr>
          <w:ilvl w:val="0"/>
          <w:numId w:val="12"/>
        </w:numPr>
        <w:spacing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w:t>
      </w:r>
      <w:r w:rsidR="004307DE">
        <w:rPr>
          <w:rFonts w:ascii="Arial" w:eastAsia="Arial" w:hAnsi="Arial" w:cs="Arial"/>
        </w:rPr>
        <w:t>ustawy z dnia 6 czerwca 1997 r. – Kodeks karny</w:t>
      </w:r>
      <w:r w:rsidR="00DF5C4F">
        <w:rPr>
          <w:rFonts w:ascii="Arial" w:eastAsia="Arial" w:hAnsi="Arial" w:cs="Arial"/>
        </w:rPr>
        <w:t>;</w:t>
      </w:r>
      <w:r w:rsidRPr="00E4755F">
        <w:rPr>
          <w:rFonts w:ascii="Arial" w:eastAsia="Arial" w:hAnsi="Arial" w:cs="Arial"/>
        </w:rPr>
        <w:t xml:space="preserve"> </w:t>
      </w:r>
    </w:p>
    <w:p w14:paraId="22F88DAC" w14:textId="6D7EAEF9" w:rsidR="0015693E" w:rsidRPr="00E10783" w:rsidRDefault="0015693E" w:rsidP="00485149">
      <w:pPr>
        <w:pStyle w:val="Akapitzlist"/>
        <w:numPr>
          <w:ilvl w:val="0"/>
          <w:numId w:val="12"/>
        </w:numPr>
        <w:shd w:val="clear" w:color="auto" w:fill="FFFFFF"/>
        <w:spacing w:after="0" w:line="235" w:lineRule="atLeast"/>
        <w:ind w:left="714" w:hanging="357"/>
        <w:contextualSpacing w:val="0"/>
        <w:jc w:val="both"/>
        <w:rPr>
          <w:rFonts w:ascii="Arial" w:hAnsi="Arial" w:cs="Arial"/>
          <w:color w:val="000000"/>
        </w:rPr>
      </w:pPr>
      <w:r w:rsidRPr="00E10783">
        <w:rPr>
          <w:rFonts w:ascii="Arial" w:hAnsi="Arial" w:cs="Arial"/>
        </w:rPr>
        <w:t xml:space="preserve">o którym mowa w art. 228–230a, art. 250a </w:t>
      </w:r>
      <w:r w:rsidR="006D68F2">
        <w:rPr>
          <w:rFonts w:ascii="Arial" w:hAnsi="Arial" w:cs="Arial"/>
        </w:rPr>
        <w:t>ustawy z dnia 6 czerwca 1997 r. - K</w:t>
      </w:r>
      <w:r w:rsidRPr="00E10783">
        <w:rPr>
          <w:rFonts w:ascii="Arial" w:hAnsi="Arial" w:cs="Arial"/>
        </w:rPr>
        <w:t>odeks karn</w:t>
      </w:r>
      <w:r w:rsidR="006D68F2">
        <w:rPr>
          <w:rFonts w:ascii="Arial" w:hAnsi="Arial" w:cs="Arial"/>
        </w:rPr>
        <w:t>y</w:t>
      </w:r>
      <w:r w:rsidRPr="00E10783">
        <w:rPr>
          <w:rFonts w:ascii="Arial" w:hAnsi="Arial" w:cs="Arial"/>
        </w:rPr>
        <w:t>,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w:t>
      </w:r>
      <w:r w:rsidR="00DF5C4F">
        <w:rPr>
          <w:rFonts w:ascii="Arial" w:hAnsi="Arial" w:cs="Arial"/>
        </w:rPr>
        <w:t>;</w:t>
      </w:r>
    </w:p>
    <w:p w14:paraId="3C5F4A44" w14:textId="0A1AF4C5" w:rsidR="00C00346" w:rsidRDefault="00F35E49" w:rsidP="00485149">
      <w:pPr>
        <w:pStyle w:val="Akapitzlist"/>
        <w:numPr>
          <w:ilvl w:val="0"/>
          <w:numId w:val="12"/>
        </w:numPr>
        <w:spacing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w:t>
      </w:r>
      <w:r w:rsidR="006D68F2">
        <w:rPr>
          <w:rFonts w:ascii="Arial" w:eastAsia="Arial" w:hAnsi="Arial" w:cs="Arial"/>
        </w:rPr>
        <w:t>ustawy z dnia 6 czerwca 1997 r. – Kodeks karny</w:t>
      </w:r>
      <w:r w:rsidRPr="00E4755F">
        <w:rPr>
          <w:rFonts w:ascii="Arial" w:eastAsia="Arial" w:hAnsi="Arial" w:cs="Arial"/>
        </w:rPr>
        <w:t xml:space="preserve">, lub przestępstwo udaremniania lub utrudniania stwierdzenia przestępnego pochodzenia pieniędzy lub ukrywania ich pochodzenia, o którym mowa w art. 299 </w:t>
      </w:r>
      <w:r w:rsidR="006D68F2">
        <w:rPr>
          <w:rFonts w:ascii="Arial" w:eastAsia="Arial" w:hAnsi="Arial" w:cs="Arial"/>
        </w:rPr>
        <w:t>ustawy z dnia 6 czerwca 1997 r. – Kodeks karny</w:t>
      </w:r>
      <w:r w:rsidR="00DF5C4F">
        <w:rPr>
          <w:rFonts w:ascii="Arial" w:eastAsia="Arial" w:hAnsi="Arial" w:cs="Arial"/>
        </w:rPr>
        <w:t>;</w:t>
      </w:r>
      <w:r w:rsidRPr="00E4755F">
        <w:rPr>
          <w:rFonts w:ascii="Arial" w:eastAsia="Arial" w:hAnsi="Arial" w:cs="Arial"/>
        </w:rPr>
        <w:t xml:space="preserve">  </w:t>
      </w:r>
    </w:p>
    <w:p w14:paraId="7A263AC8" w14:textId="422F8372" w:rsidR="00CD186C" w:rsidRPr="00412167" w:rsidRDefault="00C00346" w:rsidP="00485149">
      <w:pPr>
        <w:pStyle w:val="Akapitzlist"/>
        <w:numPr>
          <w:ilvl w:val="0"/>
          <w:numId w:val="12"/>
        </w:numPr>
        <w:spacing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w:t>
      </w:r>
      <w:r w:rsidR="006D68F2">
        <w:rPr>
          <w:rFonts w:ascii="Arial" w:eastAsia="Arial" w:hAnsi="Arial" w:cs="Arial"/>
        </w:rPr>
        <w:t>ustawy z dnia 6 czerwca 1997 r. – Kodeks karny</w:t>
      </w:r>
      <w:r w:rsidR="00F35E49" w:rsidRPr="00412167">
        <w:rPr>
          <w:rFonts w:ascii="Arial" w:eastAsia="Arial" w:hAnsi="Arial" w:cs="Arial"/>
        </w:rPr>
        <w:t>, lub mające na celu popełnienie tego przestępstwa</w:t>
      </w:r>
      <w:r w:rsidR="00DF5C4F">
        <w:rPr>
          <w:rFonts w:ascii="Arial" w:eastAsia="Arial" w:hAnsi="Arial" w:cs="Arial"/>
        </w:rPr>
        <w:t>;</w:t>
      </w:r>
      <w:r w:rsidR="00F35E49" w:rsidRPr="00412167">
        <w:rPr>
          <w:rFonts w:ascii="Arial" w:eastAsia="Arial" w:hAnsi="Arial" w:cs="Arial"/>
        </w:rPr>
        <w:t xml:space="preserve"> </w:t>
      </w:r>
    </w:p>
    <w:p w14:paraId="27AA14D3" w14:textId="05EA4DD0" w:rsidR="00CD186C" w:rsidRPr="00E4755F" w:rsidRDefault="00F35E49" w:rsidP="008122E5">
      <w:pPr>
        <w:pStyle w:val="Akapitzlist"/>
        <w:numPr>
          <w:ilvl w:val="0"/>
          <w:numId w:val="12"/>
        </w:numPr>
        <w:spacing w:after="0" w:line="240" w:lineRule="auto"/>
        <w:ind w:left="714" w:hanging="357"/>
        <w:contextualSpacing w:val="0"/>
        <w:jc w:val="both"/>
        <w:rPr>
          <w:rFonts w:ascii="Arial" w:eastAsia="Arial" w:hAnsi="Arial" w:cs="Arial"/>
        </w:rPr>
      </w:pPr>
      <w:r w:rsidRPr="00E4755F">
        <w:rPr>
          <w:rFonts w:ascii="Arial" w:eastAsia="Arial" w:hAnsi="Arial" w:cs="Arial"/>
        </w:rPr>
        <w:t xml:space="preserve">powierzenia wykonywania pracy małoletniemu cudzoziemcowi, o którym mowa w art. 9 ust. 2 ustawy z </w:t>
      </w:r>
      <w:r w:rsidR="004307DE">
        <w:rPr>
          <w:rFonts w:ascii="Arial" w:eastAsia="Arial" w:hAnsi="Arial" w:cs="Arial"/>
        </w:rPr>
        <w:t xml:space="preserve">dnia </w:t>
      </w:r>
      <w:r w:rsidRPr="00E4755F">
        <w:rPr>
          <w:rFonts w:ascii="Arial" w:eastAsia="Arial" w:hAnsi="Arial" w:cs="Arial"/>
        </w:rPr>
        <w:t>15</w:t>
      </w:r>
      <w:r w:rsidR="00EC6320">
        <w:rPr>
          <w:rFonts w:ascii="Arial" w:eastAsia="Arial" w:hAnsi="Arial" w:cs="Arial"/>
        </w:rPr>
        <w:t xml:space="preserve"> czerwca </w:t>
      </w:r>
      <w:r w:rsidRPr="00E4755F">
        <w:rPr>
          <w:rFonts w:ascii="Arial" w:eastAsia="Arial" w:hAnsi="Arial" w:cs="Arial"/>
        </w:rPr>
        <w:t>2012 r. o skutkach powierzania wykonywania pracy cudzoziemcom przebywającym wbrew przepisom na terytorium Rzeczypospolitej Polskiej</w:t>
      </w:r>
      <w:r w:rsidR="00DF5C4F">
        <w:rPr>
          <w:rFonts w:ascii="Arial" w:eastAsia="Arial" w:hAnsi="Arial" w:cs="Arial"/>
        </w:rPr>
        <w:t>;</w:t>
      </w:r>
      <w:r w:rsidRPr="00E4755F">
        <w:rPr>
          <w:rFonts w:ascii="Arial" w:eastAsia="Arial" w:hAnsi="Arial" w:cs="Arial"/>
        </w:rPr>
        <w:t xml:space="preserve">  </w:t>
      </w:r>
    </w:p>
    <w:p w14:paraId="4E25090E" w14:textId="2FDA9687" w:rsidR="0087334C" w:rsidRDefault="00F35E49" w:rsidP="008122E5">
      <w:pPr>
        <w:pStyle w:val="Akapitzlist"/>
        <w:numPr>
          <w:ilvl w:val="0"/>
          <w:numId w:val="12"/>
        </w:numPr>
        <w:spacing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w:t>
      </w:r>
      <w:r w:rsidR="006D68F2">
        <w:rPr>
          <w:rFonts w:ascii="Arial" w:eastAsia="Arial" w:hAnsi="Arial" w:cs="Arial"/>
        </w:rPr>
        <w:t>ustawy z dnia 6 czerwca 1997 r. - Kodeks karny</w:t>
      </w:r>
      <w:r w:rsidRPr="00E4755F">
        <w:rPr>
          <w:rFonts w:ascii="Arial" w:eastAsia="Arial" w:hAnsi="Arial" w:cs="Arial"/>
        </w:rPr>
        <w:t xml:space="preserve">, przestępstwo oszustwa, o którym mowa w art. 286 </w:t>
      </w:r>
      <w:r w:rsidR="006D68F2">
        <w:rPr>
          <w:rFonts w:ascii="Arial" w:eastAsia="Arial" w:hAnsi="Arial" w:cs="Arial"/>
        </w:rPr>
        <w:t>ustawy z dnia 6 czerwca 1997 r. – Kodeks karny</w:t>
      </w:r>
      <w:r w:rsidRPr="00E4755F">
        <w:rPr>
          <w:rFonts w:ascii="Arial" w:eastAsia="Arial" w:hAnsi="Arial" w:cs="Arial"/>
        </w:rPr>
        <w:t xml:space="preserve">, przestępstwo przeciwko wiarygodności dokumentów, o których mowa w art. 270–277d </w:t>
      </w:r>
      <w:r w:rsidR="006D68F2">
        <w:rPr>
          <w:rFonts w:ascii="Arial" w:eastAsia="Arial" w:hAnsi="Arial" w:cs="Arial"/>
        </w:rPr>
        <w:t>ustawy z dnia 6 czerwca 1997 r. – Kodeks karny</w:t>
      </w:r>
      <w:r w:rsidRPr="00E4755F">
        <w:rPr>
          <w:rFonts w:ascii="Arial" w:eastAsia="Arial" w:hAnsi="Arial" w:cs="Arial"/>
        </w:rPr>
        <w:t>, lub przestępstwo skarbowe</w:t>
      </w:r>
      <w:r w:rsidR="00DF5C4F">
        <w:rPr>
          <w:rFonts w:ascii="Arial" w:eastAsia="Arial" w:hAnsi="Arial" w:cs="Arial"/>
        </w:rPr>
        <w:t>;</w:t>
      </w:r>
      <w:r w:rsidRPr="00E4755F">
        <w:rPr>
          <w:rFonts w:ascii="Arial" w:eastAsia="Arial" w:hAnsi="Arial" w:cs="Arial"/>
        </w:rPr>
        <w:t xml:space="preserve">  </w:t>
      </w:r>
    </w:p>
    <w:p w14:paraId="78DEF9D6" w14:textId="27BFB247" w:rsidR="001925E3" w:rsidRDefault="00B76E32" w:rsidP="008122E5">
      <w:pPr>
        <w:pStyle w:val="Akapitzlist"/>
        <w:numPr>
          <w:ilvl w:val="0"/>
          <w:numId w:val="12"/>
        </w:numPr>
        <w:spacing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którym mowa w art. 9 ust. 1 i 3 lub art. 10 ustawy z </w:t>
      </w:r>
      <w:r w:rsidR="004307DE">
        <w:rPr>
          <w:rFonts w:ascii="Arial" w:eastAsia="Arial" w:hAnsi="Arial" w:cs="Arial"/>
        </w:rPr>
        <w:t xml:space="preserve">dnia </w:t>
      </w:r>
      <w:r w:rsidR="00F35E49" w:rsidRPr="00412167">
        <w:rPr>
          <w:rFonts w:ascii="Arial" w:eastAsia="Arial" w:hAnsi="Arial" w:cs="Arial"/>
        </w:rPr>
        <w:t>15</w:t>
      </w:r>
      <w:r w:rsidR="004307DE">
        <w:rPr>
          <w:rFonts w:ascii="Arial" w:eastAsia="Arial" w:hAnsi="Arial" w:cs="Arial"/>
        </w:rPr>
        <w:t xml:space="preserve"> czerwca </w:t>
      </w:r>
      <w:r w:rsidR="00F35E49" w:rsidRPr="00412167">
        <w:rPr>
          <w:rFonts w:ascii="Arial" w:eastAsia="Arial" w:hAnsi="Arial" w:cs="Arial"/>
        </w:rPr>
        <w:t xml:space="preserve">2012 r. o skutkach powierzania wykonywania pracy cudzoziemcom przebywającym wbrew przepisom na terytorium Rzeczypospolitej Polskiej </w:t>
      </w:r>
    </w:p>
    <w:p w14:paraId="6EF4FCDD" w14:textId="787D4578" w:rsidR="00CD186C" w:rsidRPr="001925E3" w:rsidRDefault="00F35E49" w:rsidP="001925E3">
      <w:pPr>
        <w:spacing w:after="0" w:line="240" w:lineRule="auto"/>
        <w:ind w:left="357"/>
        <w:jc w:val="both"/>
        <w:rPr>
          <w:rFonts w:ascii="Arial" w:eastAsia="Arial" w:hAnsi="Arial" w:cs="Arial"/>
        </w:rPr>
      </w:pPr>
      <w:r w:rsidRPr="001925E3">
        <w:rPr>
          <w:rFonts w:ascii="Arial" w:eastAsia="Arial" w:hAnsi="Arial" w:cs="Arial"/>
        </w:rPr>
        <w:t>– lub za odpowiedni czyn zabroniony określony w</w:t>
      </w:r>
      <w:r w:rsidR="0022175A" w:rsidRPr="001925E3">
        <w:rPr>
          <w:rFonts w:ascii="Arial" w:eastAsia="Arial" w:hAnsi="Arial" w:cs="Arial"/>
        </w:rPr>
        <w:t> </w:t>
      </w:r>
      <w:r w:rsidRPr="001925E3">
        <w:rPr>
          <w:rFonts w:ascii="Arial" w:eastAsia="Arial" w:hAnsi="Arial" w:cs="Arial"/>
        </w:rPr>
        <w:t xml:space="preserve">przepisach prawa obcego;  </w:t>
      </w:r>
    </w:p>
    <w:p w14:paraId="47959462" w14:textId="77777777" w:rsidR="00CD186C" w:rsidRDefault="00CD186C" w:rsidP="008122E5">
      <w:pPr>
        <w:spacing w:after="0" w:line="240" w:lineRule="auto"/>
        <w:jc w:val="both"/>
        <w:rPr>
          <w:rFonts w:ascii="Arial" w:eastAsia="Arial" w:hAnsi="Arial" w:cs="Arial"/>
        </w:rPr>
      </w:pPr>
    </w:p>
    <w:p w14:paraId="506A553C" w14:textId="47A375C1"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68D55A90"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w:t>
      </w:r>
      <w:r w:rsidR="004307DE">
        <w:rPr>
          <w:rFonts w:ascii="Arial" w:eastAsia="Arial" w:hAnsi="Arial" w:cs="Arial"/>
        </w:rPr>
        <w:t xml:space="preserve">dnia </w:t>
      </w:r>
      <w:r w:rsidRPr="00150D18">
        <w:rPr>
          <w:rFonts w:ascii="Arial" w:eastAsia="Arial" w:hAnsi="Arial" w:cs="Arial"/>
        </w:rPr>
        <w:t>16</w:t>
      </w:r>
      <w:r w:rsidR="004307DE">
        <w:rPr>
          <w:rFonts w:ascii="Arial" w:eastAsia="Arial" w:hAnsi="Arial" w:cs="Arial"/>
        </w:rPr>
        <w:t xml:space="preserve"> lutego </w:t>
      </w:r>
      <w:r w:rsidRPr="00150D18">
        <w:rPr>
          <w:rFonts w:ascii="Arial" w:eastAsia="Arial" w:hAnsi="Arial" w:cs="Arial"/>
        </w:rPr>
        <w:t xml:space="preserve">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3D39D19"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jeżeli, w przypadkach, o których mowa w art. 85 ust. 1 ustawy Pzp, doszło do zakłócenia konkurencji wynikającego z wcześniejszego zaangażowania tego wykonawcy lub podmiotu, który należy z wykonawcą do tej samej grupy kapitałowej w rozumieniu ustawy z 16</w:t>
      </w:r>
      <w:r w:rsidR="00EC6320">
        <w:rPr>
          <w:rFonts w:ascii="Arial" w:eastAsia="Arial" w:hAnsi="Arial" w:cs="Arial"/>
        </w:rPr>
        <w:t xml:space="preserve"> lutego </w:t>
      </w:r>
      <w:r w:rsidRPr="00150D18">
        <w:rPr>
          <w:rFonts w:ascii="Arial" w:eastAsia="Arial" w:hAnsi="Arial" w:cs="Arial"/>
        </w:rPr>
        <w:t>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3F946469" w:rsidR="00CD186C" w:rsidRPr="00150D18" w:rsidRDefault="00F35E49" w:rsidP="00043DF0">
      <w:pPr>
        <w:pStyle w:val="Akapitzlist"/>
        <w:numPr>
          <w:ilvl w:val="0"/>
          <w:numId w:val="13"/>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w:t>
      </w:r>
      <w:r w:rsidR="00B025F1">
        <w:rPr>
          <w:rFonts w:ascii="Arial" w:eastAsia="Arial" w:hAnsi="Arial" w:cs="Arial"/>
          <w:b/>
        </w:rPr>
        <w:t> </w:t>
      </w:r>
      <w:r w:rsidRPr="00150D18">
        <w:rPr>
          <w:rFonts w:ascii="Arial" w:eastAsia="Arial" w:hAnsi="Arial" w:cs="Arial"/>
          <w:b/>
        </w:rPr>
        <w:t>podstawie</w:t>
      </w:r>
      <w:r w:rsidR="0073546E" w:rsidRPr="00150D18">
        <w:rPr>
          <w:rFonts w:ascii="Arial" w:eastAsia="Arial" w:hAnsi="Arial" w:cs="Arial"/>
          <w:b/>
        </w:rPr>
        <w:t>:</w:t>
      </w:r>
    </w:p>
    <w:p w14:paraId="716A20D5" w14:textId="77777777" w:rsidR="00CD186C" w:rsidRPr="009F733E" w:rsidRDefault="00CD186C">
      <w:pPr>
        <w:spacing w:after="0" w:line="240" w:lineRule="auto"/>
        <w:jc w:val="both"/>
        <w:rPr>
          <w:rFonts w:ascii="Arial" w:eastAsia="Arial" w:hAnsi="Arial" w:cs="Arial"/>
          <w:b/>
          <w:sz w:val="8"/>
          <w:szCs w:val="8"/>
        </w:rPr>
      </w:pPr>
    </w:p>
    <w:p w14:paraId="0F7A6F7D" w14:textId="4BA825F7"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bookmarkStart w:id="6" w:name="_Hlk67316329"/>
      <w:r w:rsidRPr="00A84221">
        <w:rPr>
          <w:rFonts w:ascii="Arial" w:eastAsia="Arial" w:hAnsi="Arial" w:cs="Arial"/>
        </w:rPr>
        <w:t xml:space="preserve"> </w:t>
      </w:r>
      <w:r w:rsidRPr="00A84221">
        <w:rPr>
          <w:rFonts w:ascii="Arial" w:eastAsia="Arial" w:hAnsi="Arial" w:cs="Arial"/>
          <w:b/>
        </w:rPr>
        <w:t>art. 109 ust. 1 pkt 4 ustawy Pzp</w:t>
      </w:r>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w:t>
      </w:r>
      <w:r w:rsidR="002927AC">
        <w:rPr>
          <w:rFonts w:ascii="Arial" w:eastAsia="Arial" w:hAnsi="Arial" w:cs="Arial"/>
        </w:rPr>
        <w:t> </w:t>
      </w:r>
      <w:r w:rsidRPr="00A84221">
        <w:rPr>
          <w:rFonts w:ascii="Arial" w:eastAsia="Arial" w:hAnsi="Arial" w:cs="Arial"/>
        </w:rPr>
        <w:t>przepisach miejsca wszczęcia tej procedury;</w:t>
      </w:r>
    </w:p>
    <w:bookmarkEnd w:id="6"/>
    <w:p w14:paraId="78854D54" w14:textId="11DD308E" w:rsidR="000A629E" w:rsidRPr="00485149" w:rsidRDefault="000A629E" w:rsidP="00150D18">
      <w:pPr>
        <w:spacing w:after="0" w:line="240" w:lineRule="auto"/>
        <w:ind w:left="567" w:hanging="425"/>
        <w:jc w:val="both"/>
        <w:rPr>
          <w:rFonts w:ascii="Calibri" w:eastAsia="Calibri" w:hAnsi="Calibri" w:cs="Calibri"/>
          <w:sz w:val="8"/>
          <w:szCs w:val="8"/>
        </w:rPr>
      </w:pPr>
    </w:p>
    <w:p w14:paraId="6D9C7F24" w14:textId="422155D7" w:rsidR="000A629E" w:rsidRDefault="000A629E"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art. 109 ust. 1 pkt 5 ustawy Pzp</w:t>
      </w:r>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2736843E" w14:textId="77777777" w:rsidR="0063662E" w:rsidRPr="00485149" w:rsidRDefault="0063662E" w:rsidP="0063662E">
      <w:pPr>
        <w:pStyle w:val="Akapitzlist"/>
        <w:spacing w:after="0" w:line="240" w:lineRule="auto"/>
        <w:ind w:left="567"/>
        <w:jc w:val="both"/>
        <w:rPr>
          <w:rFonts w:ascii="Arial" w:eastAsia="Arial" w:hAnsi="Arial" w:cs="Arial"/>
          <w:sz w:val="8"/>
          <w:szCs w:val="8"/>
        </w:rPr>
      </w:pPr>
    </w:p>
    <w:p w14:paraId="7A1F08DC" w14:textId="1047F705"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Pzp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w:t>
      </w:r>
      <w:r w:rsidR="004307DE">
        <w:rPr>
          <w:rFonts w:ascii="Arial" w:eastAsia="Arial" w:hAnsi="Arial" w:cs="Arial"/>
        </w:rPr>
        <w:t> </w:t>
      </w:r>
      <w:r w:rsidRPr="00A84221">
        <w:rPr>
          <w:rFonts w:ascii="Arial" w:eastAsia="Arial" w:hAnsi="Arial" w:cs="Arial"/>
        </w:rPr>
        <w:t>sprawie zamówienia publicznego</w:t>
      </w:r>
      <w:r w:rsidR="00EC6320">
        <w:rPr>
          <w:rFonts w:ascii="Arial" w:eastAsia="Arial" w:hAnsi="Arial" w:cs="Arial"/>
        </w:rPr>
        <w:t xml:space="preserve"> lub umowy koncesji,</w:t>
      </w:r>
      <w:r w:rsidRPr="00A84221">
        <w:rPr>
          <w:rFonts w:ascii="Arial" w:eastAsia="Arial" w:hAnsi="Arial" w:cs="Arial"/>
        </w:rPr>
        <w:t xml:space="preserve"> co doprowadziło do</w:t>
      </w:r>
      <w:r w:rsidR="002927AC">
        <w:rPr>
          <w:rFonts w:ascii="Arial" w:eastAsia="Arial" w:hAnsi="Arial" w:cs="Arial"/>
        </w:rPr>
        <w:t> </w:t>
      </w:r>
      <w:r w:rsidRPr="00A84221">
        <w:rPr>
          <w:rFonts w:ascii="Arial" w:eastAsia="Arial" w:hAnsi="Arial" w:cs="Arial"/>
        </w:rPr>
        <w:t>wypowiedzenia lub odstąpienia od umowy, odszkodowania, wykonania zastępczego lub realizacji uprawnień z tytułu rękojmi za wady;</w:t>
      </w:r>
    </w:p>
    <w:p w14:paraId="13A3E17A" w14:textId="77777777" w:rsidR="00CD186C" w:rsidRPr="00485149" w:rsidRDefault="00CD186C" w:rsidP="00150D18">
      <w:pPr>
        <w:spacing w:after="0" w:line="240" w:lineRule="auto"/>
        <w:ind w:left="567" w:hanging="425"/>
        <w:jc w:val="both"/>
        <w:rPr>
          <w:rFonts w:ascii="Arial" w:eastAsia="Arial" w:hAnsi="Arial" w:cs="Arial"/>
          <w:sz w:val="8"/>
          <w:szCs w:val="8"/>
        </w:rPr>
      </w:pPr>
    </w:p>
    <w:p w14:paraId="110DBB0C" w14:textId="61B0A572"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Pzp </w:t>
      </w:r>
      <w:r w:rsidRPr="00A84221">
        <w:rPr>
          <w:rFonts w:ascii="Arial" w:eastAsia="Arial" w:hAnsi="Arial" w:cs="Arial"/>
        </w:rPr>
        <w:t>Wykonawcę, który w wyniku zamierzonego działania lub rażącego niedbalstwa wprowadził zamawiającego w błąd przy przedstawianiu informacji, że nie podlega wykluczeniu, spełnia warunki udziału w postępowaniu, co</w:t>
      </w:r>
      <w:r w:rsidR="002927AC">
        <w:rPr>
          <w:rFonts w:ascii="Arial" w:eastAsia="Arial" w:hAnsi="Arial" w:cs="Arial"/>
        </w:rPr>
        <w:t xml:space="preserve"> </w:t>
      </w:r>
      <w:r w:rsidRPr="00A84221">
        <w:rPr>
          <w:rFonts w:ascii="Arial" w:eastAsia="Arial" w:hAnsi="Arial" w:cs="Arial"/>
        </w:rPr>
        <w:t xml:space="preserve">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w:t>
      </w:r>
      <w:r w:rsidR="002927AC">
        <w:rPr>
          <w:rFonts w:ascii="Arial" w:eastAsia="Arial" w:hAnsi="Arial" w:cs="Arial"/>
        </w:rPr>
        <w:t> </w:t>
      </w:r>
      <w:r w:rsidRPr="00A84221">
        <w:rPr>
          <w:rFonts w:ascii="Arial" w:eastAsia="Arial" w:hAnsi="Arial" w:cs="Arial"/>
        </w:rPr>
        <w:t>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5035B7B1" w:rsidR="00B61479" w:rsidRPr="002B66AE" w:rsidRDefault="00B61479" w:rsidP="00043DF0">
      <w:pPr>
        <w:pStyle w:val="Akapitzlist"/>
        <w:numPr>
          <w:ilvl w:val="0"/>
          <w:numId w:val="27"/>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w:t>
      </w:r>
      <w:r w:rsidRPr="00BE7576">
        <w:rPr>
          <w:rFonts w:ascii="Arial" w:eastAsia="Arial" w:hAnsi="Arial" w:cs="Arial"/>
          <w:b/>
        </w:rPr>
        <w:t>na</w:t>
      </w:r>
      <w:r w:rsidR="00B025F1">
        <w:rPr>
          <w:rFonts w:ascii="Arial" w:eastAsia="Arial" w:hAnsi="Arial" w:cs="Arial"/>
          <w:b/>
        </w:rPr>
        <w:t> </w:t>
      </w:r>
      <w:r w:rsidRPr="00BE7576">
        <w:rPr>
          <w:rFonts w:ascii="Arial" w:eastAsia="Arial" w:hAnsi="Arial" w:cs="Arial"/>
          <w:b/>
        </w:rPr>
        <w:t>podstawie</w:t>
      </w:r>
      <w:r w:rsidRPr="00FF5648">
        <w:rPr>
          <w:rFonts w:ascii="Arial" w:eastAsia="Arial" w:hAnsi="Arial" w:cs="Arial"/>
          <w:b/>
        </w:rPr>
        <w:t xml:space="preserve"> </w:t>
      </w:r>
      <w:r w:rsidRPr="00FF5648">
        <w:rPr>
          <w:rFonts w:ascii="Arial" w:eastAsia="Arial" w:hAnsi="Arial" w:cs="Arial"/>
          <w:b/>
          <w:bCs/>
        </w:rPr>
        <w:t>art. 7 ust. 1</w:t>
      </w:r>
      <w:r w:rsidRPr="00FF5648">
        <w:rPr>
          <w:rFonts w:ascii="Arial" w:eastAsia="Arial" w:hAnsi="Arial" w:cs="Arial"/>
        </w:rPr>
        <w:t xml:space="preserve"> </w:t>
      </w:r>
      <w:r w:rsidRPr="00981AAD">
        <w:rPr>
          <w:rFonts w:ascii="Arial" w:eastAsia="Arial" w:hAnsi="Arial" w:cs="Arial"/>
          <w:b/>
          <w:bCs/>
        </w:rPr>
        <w:t>ustawy z dnia 13 kwietnia 2022 r</w:t>
      </w:r>
      <w:r w:rsidRPr="00FF5648">
        <w:rPr>
          <w:rFonts w:ascii="Arial" w:eastAsia="Arial" w:hAnsi="Arial" w:cs="Arial"/>
        </w:rPr>
        <w:t xml:space="preserve">. </w:t>
      </w:r>
      <w:r w:rsidRPr="00981AAD">
        <w:rPr>
          <w:rFonts w:ascii="Arial" w:eastAsia="Arial" w:hAnsi="Arial" w:cs="Arial"/>
        </w:rPr>
        <w:t>o szczególnych rozwiązaniach w zakresie przeciwdziałania wspieraniu agresji na Ukrainę oraz służących ochronie bezpieczeństwa narodowego</w:t>
      </w:r>
      <w:r w:rsidR="00981AAD">
        <w:rPr>
          <w:rFonts w:ascii="Arial" w:eastAsia="Arial" w:hAnsi="Arial" w:cs="Arial"/>
        </w:rPr>
        <w:t xml:space="preserve">, </w:t>
      </w:r>
      <w:bookmarkStart w:id="7" w:name="_Hlk218512251"/>
      <w:r w:rsidR="00981AAD" w:rsidRPr="002B66AE">
        <w:rPr>
          <w:rFonts w:ascii="Arial" w:eastAsia="Arial" w:hAnsi="Arial" w:cs="Arial"/>
        </w:rPr>
        <w:t>zwanej dalej „ustawą sankcyjną”:</w:t>
      </w:r>
    </w:p>
    <w:bookmarkEnd w:id="7"/>
    <w:p w14:paraId="7492CEEA" w14:textId="77777777" w:rsidR="008E3ADE" w:rsidRPr="002B66AE" w:rsidRDefault="008E3ADE" w:rsidP="008E3ADE">
      <w:pPr>
        <w:pStyle w:val="Akapitzlist"/>
        <w:spacing w:after="0" w:line="240" w:lineRule="auto"/>
        <w:ind w:left="426"/>
        <w:jc w:val="both"/>
        <w:rPr>
          <w:rFonts w:ascii="Arial" w:eastAsia="Arial" w:hAnsi="Arial" w:cs="Arial"/>
          <w:b/>
        </w:rPr>
      </w:pPr>
    </w:p>
    <w:p w14:paraId="72D33AC1" w14:textId="41D6B113" w:rsidR="008E3ADE" w:rsidRPr="002B66AE" w:rsidRDefault="00ED2101" w:rsidP="004C5E5E">
      <w:pPr>
        <w:pStyle w:val="Akapitzlist"/>
        <w:numPr>
          <w:ilvl w:val="0"/>
          <w:numId w:val="38"/>
        </w:numPr>
        <w:ind w:left="851" w:hanging="284"/>
        <w:jc w:val="both"/>
        <w:rPr>
          <w:rFonts w:ascii="Arial" w:eastAsia="Arial" w:hAnsi="Arial" w:cs="Arial"/>
        </w:rPr>
      </w:pPr>
      <w:bookmarkStart w:id="8" w:name="_Hlk218512312"/>
      <w:r w:rsidRPr="002B66AE">
        <w:rPr>
          <w:rFonts w:ascii="Arial" w:eastAsia="Arial" w:hAnsi="Arial" w:cs="Arial"/>
        </w:rPr>
        <w:t>W</w:t>
      </w:r>
      <w:r w:rsidR="008E3ADE" w:rsidRPr="002B66AE">
        <w:rPr>
          <w:rFonts w:ascii="Arial" w:eastAsia="Arial" w:hAnsi="Arial" w:cs="Arial"/>
        </w:rPr>
        <w:t xml:space="preserve">ykonawcę wymienionego w wykazach określonych w rozporządzeniu 765/2006 </w:t>
      </w:r>
      <w:r w:rsidR="008E3ADE" w:rsidRPr="002B66AE">
        <w:rPr>
          <w:rFonts w:ascii="Arial" w:hAnsi="Arial" w:cs="Arial"/>
        </w:rPr>
        <w:t>i</w:t>
      </w:r>
      <w:r w:rsidR="002927AC">
        <w:rPr>
          <w:rFonts w:ascii="Arial" w:hAnsi="Arial" w:cs="Arial"/>
        </w:rPr>
        <w:t> </w:t>
      </w:r>
      <w:r w:rsidR="008E3ADE" w:rsidRPr="002B66AE">
        <w:rPr>
          <w:rFonts w:ascii="Arial" w:hAnsi="Arial" w:cs="Arial"/>
        </w:rPr>
        <w:t>rozporządzeniu</w:t>
      </w:r>
      <w:r w:rsidR="008E3ADE" w:rsidRPr="002B66AE">
        <w:rPr>
          <w:rFonts w:ascii="Arial" w:eastAsia="Arial" w:hAnsi="Arial" w:cs="Arial"/>
        </w:rPr>
        <w:t xml:space="preserve"> 269/2014 albo wpisanego na listę na podstawie decyzji w sprawie wpisu na listę rozstrzygającej o zastosowaniu środka, o którym mowa w art. 1 pkt 3</w:t>
      </w:r>
      <w:r w:rsidR="00707F96" w:rsidRPr="002B66AE">
        <w:rPr>
          <w:rFonts w:ascii="Arial" w:eastAsia="Arial" w:hAnsi="Arial" w:cs="Arial"/>
        </w:rPr>
        <w:t xml:space="preserve"> tejże ustawy</w:t>
      </w:r>
      <w:r w:rsidR="008E3ADE" w:rsidRPr="002B66AE">
        <w:rPr>
          <w:rFonts w:ascii="Arial" w:eastAsia="Arial" w:hAnsi="Arial" w:cs="Arial"/>
        </w:rPr>
        <w:t>;</w:t>
      </w:r>
    </w:p>
    <w:p w14:paraId="5673B342" w14:textId="77777777" w:rsidR="00BE7576" w:rsidRPr="002B66AE" w:rsidRDefault="00BE7576" w:rsidP="00BE7576">
      <w:pPr>
        <w:pStyle w:val="Akapitzlist"/>
        <w:ind w:left="851"/>
        <w:jc w:val="both"/>
        <w:rPr>
          <w:rFonts w:ascii="Arial" w:eastAsia="Arial" w:hAnsi="Arial" w:cs="Arial"/>
        </w:rPr>
      </w:pPr>
    </w:p>
    <w:p w14:paraId="0AA89F98" w14:textId="1F98740D" w:rsidR="008E3ADE" w:rsidRPr="002B66AE" w:rsidRDefault="00ED2101" w:rsidP="004C5E5E">
      <w:pPr>
        <w:pStyle w:val="Akapitzlist"/>
        <w:numPr>
          <w:ilvl w:val="0"/>
          <w:numId w:val="38"/>
        </w:numPr>
        <w:ind w:left="851" w:hanging="284"/>
        <w:jc w:val="both"/>
        <w:rPr>
          <w:rFonts w:ascii="Arial" w:eastAsia="Arial" w:hAnsi="Arial" w:cs="Arial"/>
        </w:rPr>
      </w:pPr>
      <w:r w:rsidRPr="002B66AE">
        <w:rPr>
          <w:rFonts w:ascii="Arial" w:eastAsia="Arial" w:hAnsi="Arial" w:cs="Arial"/>
        </w:rPr>
        <w:t>W</w:t>
      </w:r>
      <w:r w:rsidR="008E3ADE" w:rsidRPr="002B66AE">
        <w:rPr>
          <w:rFonts w:ascii="Arial" w:eastAsia="Arial" w:hAnsi="Arial" w:cs="Arial"/>
        </w:rPr>
        <w:t>ykonawcę, którego beneficjentem rzeczywistym w rozumieniu ustawy z dnia 1</w:t>
      </w:r>
      <w:r w:rsidR="004307DE">
        <w:rPr>
          <w:rFonts w:ascii="Arial" w:eastAsia="Arial" w:hAnsi="Arial" w:cs="Arial"/>
        </w:rPr>
        <w:t> </w:t>
      </w:r>
      <w:r w:rsidR="008E3ADE" w:rsidRPr="002B66AE">
        <w:rPr>
          <w:rFonts w:ascii="Arial" w:eastAsia="Arial" w:hAnsi="Arial" w:cs="Arial"/>
        </w:rPr>
        <w:t>marca 2018 r. o przeciwdziałaniu praniu pieniędzy oraz finansowaniu terroryzmu  jest osoba wymieniona w wykazach określonych w rozporządzeniu 765/2006 i</w:t>
      </w:r>
      <w:r w:rsidR="002927AC">
        <w:rPr>
          <w:rFonts w:ascii="Arial" w:eastAsia="Arial" w:hAnsi="Arial" w:cs="Arial"/>
        </w:rPr>
        <w:t> </w:t>
      </w:r>
      <w:r w:rsidR="008E3ADE" w:rsidRPr="002B66AE">
        <w:rPr>
          <w:rFonts w:ascii="Arial" w:eastAsia="Arial" w:hAnsi="Arial" w:cs="Arial"/>
        </w:rPr>
        <w:t>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00FE7BD0" w:rsidRPr="002B66AE">
        <w:rPr>
          <w:rFonts w:ascii="Arial" w:eastAsia="Arial" w:hAnsi="Arial" w:cs="Arial"/>
        </w:rPr>
        <w:t xml:space="preserve"> tejże ustawy</w:t>
      </w:r>
      <w:r w:rsidR="008E3ADE" w:rsidRPr="002B66AE">
        <w:rPr>
          <w:rFonts w:ascii="Arial" w:eastAsia="Arial" w:hAnsi="Arial" w:cs="Arial"/>
        </w:rPr>
        <w:t>;</w:t>
      </w:r>
    </w:p>
    <w:p w14:paraId="5746F6B4" w14:textId="77777777" w:rsidR="00BE7576" w:rsidRPr="002B66AE" w:rsidRDefault="00BE7576" w:rsidP="00BE7576">
      <w:pPr>
        <w:pStyle w:val="Akapitzlist"/>
        <w:ind w:left="851"/>
        <w:jc w:val="both"/>
        <w:rPr>
          <w:rFonts w:ascii="Arial" w:eastAsia="Arial" w:hAnsi="Arial" w:cs="Arial"/>
        </w:rPr>
      </w:pPr>
    </w:p>
    <w:p w14:paraId="6D53E30E" w14:textId="36A8DF8E" w:rsidR="004113FB" w:rsidRPr="002B66AE" w:rsidRDefault="00ED2101" w:rsidP="004113FB">
      <w:pPr>
        <w:pStyle w:val="Akapitzlist"/>
        <w:numPr>
          <w:ilvl w:val="0"/>
          <w:numId w:val="38"/>
        </w:numPr>
        <w:ind w:left="851" w:hanging="284"/>
        <w:jc w:val="both"/>
        <w:rPr>
          <w:rFonts w:ascii="Arial" w:eastAsia="Arial" w:hAnsi="Arial" w:cs="Arial"/>
        </w:rPr>
      </w:pPr>
      <w:r w:rsidRPr="002B66AE">
        <w:rPr>
          <w:rFonts w:ascii="Arial" w:eastAsia="Arial" w:hAnsi="Arial" w:cs="Arial"/>
        </w:rPr>
        <w:t>W</w:t>
      </w:r>
      <w:r w:rsidR="008E3ADE" w:rsidRPr="002B66AE">
        <w:rPr>
          <w:rFonts w:ascii="Arial" w:eastAsia="Arial" w:hAnsi="Arial" w:cs="Arial"/>
        </w:rPr>
        <w:t>ykonawcę, którego jednostką dominującą w rozumieniu art. 3 ust. 1 pkt 37 ustawy z</w:t>
      </w:r>
      <w:r w:rsidR="00300139" w:rsidRPr="002B66AE">
        <w:rPr>
          <w:rFonts w:ascii="Arial" w:eastAsia="Arial" w:hAnsi="Arial" w:cs="Arial"/>
        </w:rPr>
        <w:t> </w:t>
      </w:r>
      <w:r w:rsidR="008E3ADE" w:rsidRPr="002B66AE">
        <w:rPr>
          <w:rFonts w:ascii="Arial" w:eastAsia="Arial" w:hAnsi="Arial" w:cs="Arial"/>
        </w:rPr>
        <w:t>dnia 29 września 1994 r. o rachunkowości</w:t>
      </w:r>
      <w:r w:rsidR="004307DE">
        <w:rPr>
          <w:rFonts w:ascii="Arial" w:eastAsia="Arial" w:hAnsi="Arial" w:cs="Arial"/>
        </w:rPr>
        <w:t>,</w:t>
      </w:r>
      <w:r w:rsidR="008E3ADE" w:rsidRPr="002B66AE">
        <w:rPr>
          <w:rFonts w:ascii="Arial" w:eastAsia="Arial" w:hAnsi="Arial" w:cs="Arial"/>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300139" w:rsidRPr="002B66AE">
        <w:rPr>
          <w:rFonts w:ascii="Arial" w:eastAsia="Arial" w:hAnsi="Arial" w:cs="Arial"/>
        </w:rPr>
        <w:t> </w:t>
      </w:r>
      <w:r w:rsidR="008E3ADE" w:rsidRPr="002B66AE">
        <w:rPr>
          <w:rFonts w:ascii="Arial" w:eastAsia="Arial" w:hAnsi="Arial" w:cs="Arial"/>
        </w:rPr>
        <w:t>zastosowaniu środka, o którym mowa w art. 1 pkt 3</w:t>
      </w:r>
      <w:r w:rsidR="00FE7BD0" w:rsidRPr="002B66AE">
        <w:rPr>
          <w:rFonts w:ascii="Arial" w:eastAsia="Arial" w:hAnsi="Arial" w:cs="Arial"/>
        </w:rPr>
        <w:t xml:space="preserve"> tejże ustawy</w:t>
      </w:r>
      <w:r w:rsidR="008E3ADE" w:rsidRPr="002B66AE">
        <w:rPr>
          <w:rFonts w:ascii="Arial" w:eastAsia="Arial" w:hAnsi="Arial" w:cs="Arial"/>
        </w:rPr>
        <w:t>.</w:t>
      </w:r>
      <w:bookmarkEnd w:id="8"/>
    </w:p>
    <w:p w14:paraId="043E83D3" w14:textId="77777777" w:rsidR="004113FB" w:rsidRPr="002B66AE" w:rsidRDefault="004113FB" w:rsidP="004113FB">
      <w:pPr>
        <w:pStyle w:val="Akapitzlist"/>
        <w:ind w:left="851"/>
        <w:jc w:val="both"/>
        <w:rPr>
          <w:rFonts w:ascii="Arial" w:eastAsia="Arial" w:hAnsi="Arial" w:cs="Arial"/>
        </w:rPr>
      </w:pPr>
    </w:p>
    <w:p w14:paraId="57B60B90" w14:textId="7C8497B0" w:rsidR="00574821" w:rsidRDefault="00574821" w:rsidP="00574821">
      <w:pPr>
        <w:pStyle w:val="Akapitzlist"/>
        <w:numPr>
          <w:ilvl w:val="0"/>
          <w:numId w:val="27"/>
        </w:numPr>
        <w:spacing w:after="0" w:line="240" w:lineRule="auto"/>
        <w:ind w:left="426" w:hanging="284"/>
        <w:jc w:val="both"/>
        <w:rPr>
          <w:rFonts w:ascii="Arial" w:eastAsia="Arial" w:hAnsi="Arial" w:cs="Arial"/>
        </w:rPr>
      </w:pPr>
      <w:r w:rsidRPr="00574821">
        <w:rPr>
          <w:rFonts w:ascii="Arial" w:eastAsia="Arial" w:hAnsi="Arial" w:cs="Arial"/>
        </w:rPr>
        <w:t xml:space="preserve">W przypadku składania oferty przez </w:t>
      </w:r>
      <w:r w:rsidRPr="00574821">
        <w:rPr>
          <w:rFonts w:ascii="Arial" w:eastAsia="Arial" w:hAnsi="Arial" w:cs="Arial"/>
          <w:b/>
        </w:rPr>
        <w:t>Wykonawców</w:t>
      </w:r>
      <w:r w:rsidRPr="00574821">
        <w:rPr>
          <w:rFonts w:ascii="Arial" w:eastAsia="Arial" w:hAnsi="Arial" w:cs="Arial"/>
        </w:rPr>
        <w:t xml:space="preserve"> </w:t>
      </w:r>
      <w:r w:rsidRPr="00574821">
        <w:rPr>
          <w:rFonts w:ascii="Arial" w:eastAsia="Arial" w:hAnsi="Arial" w:cs="Arial"/>
          <w:b/>
        </w:rPr>
        <w:t xml:space="preserve">ubiegających się wspólnie </w:t>
      </w:r>
      <w:r w:rsidRPr="00574821">
        <w:rPr>
          <w:rFonts w:ascii="Arial" w:eastAsia="Arial" w:hAnsi="Arial" w:cs="Arial"/>
        </w:rPr>
        <w:t>(np.:</w:t>
      </w:r>
      <w:r w:rsidR="004F5B91">
        <w:rPr>
          <w:rFonts w:ascii="Arial" w:eastAsia="Arial" w:hAnsi="Arial" w:cs="Arial"/>
        </w:rPr>
        <w:t> </w:t>
      </w:r>
      <w:r w:rsidRPr="00574821">
        <w:rPr>
          <w:rFonts w:ascii="Arial" w:eastAsia="Arial" w:hAnsi="Arial" w:cs="Arial"/>
        </w:rPr>
        <w:t>spółka cywilna, konsorcjum)</w:t>
      </w:r>
      <w:r w:rsidR="00EC0A99" w:rsidRPr="00300139">
        <w:rPr>
          <w:rFonts w:ascii="Arial" w:eastAsia="Arial" w:hAnsi="Arial" w:cs="Arial"/>
        </w:rPr>
        <w:t xml:space="preserve"> Zamawiający bada, czy nie zachodzą podstawy wykluczenia wobec każdego z tych Wykonawców. </w:t>
      </w:r>
    </w:p>
    <w:p w14:paraId="38097291" w14:textId="15B7CFDA" w:rsidR="00574821" w:rsidRPr="00574821" w:rsidRDefault="00574821" w:rsidP="00574821">
      <w:pPr>
        <w:pStyle w:val="Akapitzlist"/>
        <w:numPr>
          <w:ilvl w:val="0"/>
          <w:numId w:val="27"/>
        </w:numPr>
        <w:spacing w:after="0" w:line="240" w:lineRule="auto"/>
        <w:ind w:left="426" w:hanging="284"/>
        <w:jc w:val="both"/>
        <w:rPr>
          <w:rFonts w:ascii="Arial" w:eastAsia="Arial" w:hAnsi="Arial" w:cs="Arial"/>
        </w:rPr>
      </w:pPr>
      <w:r w:rsidRPr="00300139">
        <w:rPr>
          <w:rFonts w:ascii="Arial" w:eastAsia="Arial" w:hAnsi="Arial" w:cs="Arial"/>
        </w:rPr>
        <w:t xml:space="preserve">Jeżeli Wykonawca </w:t>
      </w:r>
      <w:r w:rsidRPr="00ED2101">
        <w:rPr>
          <w:rFonts w:ascii="Arial" w:eastAsia="Arial" w:hAnsi="Arial" w:cs="Arial"/>
          <w:b/>
        </w:rPr>
        <w:t>polega na zdolnościach</w:t>
      </w:r>
      <w:r w:rsidRPr="00300139">
        <w:rPr>
          <w:rFonts w:ascii="Arial" w:eastAsia="Arial" w:hAnsi="Arial" w:cs="Arial"/>
        </w:rPr>
        <w:t xml:space="preserve"> lub sytuacji podmiotów udostępniających zasoby, Zamawiający bada, czy nie zachodzą wobec tego podmiotu podstawy wykluczenia, które zostały przewidziane względem Wykonawcy. </w:t>
      </w:r>
    </w:p>
    <w:p w14:paraId="6C483528" w14:textId="77777777" w:rsidR="004D3671" w:rsidRPr="0057236C" w:rsidRDefault="00EC0A99" w:rsidP="004D3671">
      <w:pPr>
        <w:pStyle w:val="Akapitzlist"/>
        <w:numPr>
          <w:ilvl w:val="0"/>
          <w:numId w:val="27"/>
        </w:numPr>
        <w:spacing w:after="0" w:line="240" w:lineRule="auto"/>
        <w:ind w:left="426" w:hanging="284"/>
        <w:jc w:val="both"/>
        <w:rPr>
          <w:rFonts w:ascii="Arial" w:eastAsia="Arial" w:hAnsi="Arial" w:cs="Arial"/>
        </w:rPr>
      </w:pPr>
      <w:r w:rsidRPr="00574821">
        <w:rPr>
          <w:rFonts w:ascii="Arial" w:eastAsia="Arial" w:hAnsi="Arial" w:cs="Arial"/>
        </w:rPr>
        <w:t xml:space="preserve">Wykonawca może zostać wykluczony przez zamawiającego na każdym etapie postępowania o udzielenie zamówienia. </w:t>
      </w:r>
      <w:bookmarkStart w:id="9" w:name="_Hlk218512389"/>
      <w:r w:rsidRPr="0057236C">
        <w:rPr>
          <w:rFonts w:ascii="Arial" w:eastAsia="Arial" w:hAnsi="Arial" w:cs="Arial"/>
          <w:bCs/>
        </w:rPr>
        <w:t>Zgodnie z art. 226 ust. 1 pkt 2 lit. a) ustawy Pzp, zamawiający odrzuci ofertę wykonawcy, wobec którego zachodzi którakolwiek z podstaw do wykluczenia z postępowania.</w:t>
      </w:r>
    </w:p>
    <w:p w14:paraId="4CB7DB42" w14:textId="3BDC7FB0" w:rsidR="00EC0A99" w:rsidRPr="0057236C" w:rsidRDefault="00EC0A99" w:rsidP="004D3671">
      <w:pPr>
        <w:pStyle w:val="Akapitzlist"/>
        <w:numPr>
          <w:ilvl w:val="0"/>
          <w:numId w:val="27"/>
        </w:numPr>
        <w:spacing w:after="0" w:line="240" w:lineRule="auto"/>
        <w:ind w:left="426" w:hanging="284"/>
        <w:jc w:val="both"/>
        <w:rPr>
          <w:rFonts w:ascii="Arial" w:eastAsia="Arial" w:hAnsi="Arial" w:cs="Arial"/>
        </w:rPr>
      </w:pPr>
      <w:r w:rsidRPr="0057236C">
        <w:rPr>
          <w:rFonts w:ascii="Arial" w:eastAsia="Arial" w:hAnsi="Arial" w:cs="Arial"/>
          <w:bCs/>
        </w:rPr>
        <w:t>Wykonawca nie podlega wykluczeniu w okolicznościach określonych w art. 108 ust. 1 pkt 1, 2 i 5 lub art. 109 ust. 1 pkt 4,</w:t>
      </w:r>
      <w:r w:rsidR="0057236C" w:rsidRPr="0057236C">
        <w:rPr>
          <w:rFonts w:ascii="Arial" w:eastAsia="Arial" w:hAnsi="Arial" w:cs="Arial"/>
          <w:bCs/>
        </w:rPr>
        <w:t xml:space="preserve"> </w:t>
      </w:r>
      <w:r w:rsidRPr="0057236C">
        <w:rPr>
          <w:rFonts w:ascii="Arial" w:eastAsia="Arial" w:hAnsi="Arial" w:cs="Arial"/>
          <w:bCs/>
        </w:rPr>
        <w:t>5,</w:t>
      </w:r>
      <w:r w:rsidR="0057236C" w:rsidRPr="0057236C">
        <w:rPr>
          <w:rFonts w:ascii="Arial" w:eastAsia="Arial" w:hAnsi="Arial" w:cs="Arial"/>
          <w:bCs/>
        </w:rPr>
        <w:t xml:space="preserve"> </w:t>
      </w:r>
      <w:r w:rsidRPr="0057236C">
        <w:rPr>
          <w:rFonts w:ascii="Arial" w:eastAsia="Arial" w:hAnsi="Arial" w:cs="Arial"/>
          <w:bCs/>
        </w:rPr>
        <w:t>7,</w:t>
      </w:r>
      <w:r w:rsidR="0057236C" w:rsidRPr="0057236C">
        <w:rPr>
          <w:rFonts w:ascii="Arial" w:eastAsia="Arial" w:hAnsi="Arial" w:cs="Arial"/>
          <w:bCs/>
        </w:rPr>
        <w:t xml:space="preserve"> </w:t>
      </w:r>
      <w:r w:rsidRPr="0057236C">
        <w:rPr>
          <w:rFonts w:ascii="Arial" w:eastAsia="Arial" w:hAnsi="Arial" w:cs="Arial"/>
          <w:bCs/>
        </w:rPr>
        <w:t>8 ustawy Pzp, jeżeli udowodni zamawiającemu, że spełnił łącznie przesłanki, o których mowa w art. 110 ust. 2 ustawy Pzp. Zamawiający ocenia, czy podjęte przez wykonawcę czynności, o których mowa w art. 110 ust. 2</w:t>
      </w:r>
      <w:r w:rsidR="00B45AE0">
        <w:rPr>
          <w:rFonts w:ascii="Arial" w:eastAsia="Arial" w:hAnsi="Arial" w:cs="Arial"/>
          <w:bCs/>
        </w:rPr>
        <w:t xml:space="preserve"> ustawy Pzp,</w:t>
      </w:r>
      <w:r w:rsidRPr="0057236C">
        <w:rPr>
          <w:rFonts w:ascii="Arial" w:eastAsia="Arial" w:hAnsi="Arial" w:cs="Arial"/>
          <w:bCs/>
        </w:rPr>
        <w:t xml:space="preserve"> są wystarczające do wykazania jego rzetelności, uwzględniając wagę i szczególne okoliczności czynu wykonawcy. Jeżeli podjęte przez wykonawcę czynności nie są wystarczające do wykazania jego rzetelności, zamawiający wyklucza wykonawcę. Zamawiający wskazuje, że okresy wykluczenia zostały określone w art. 111 ustawy Pzp.</w:t>
      </w:r>
    </w:p>
    <w:bookmarkEnd w:id="9"/>
    <w:p w14:paraId="4D8068A8" w14:textId="77777777" w:rsidR="00ED2101" w:rsidRPr="00ED2101" w:rsidRDefault="00ED2101" w:rsidP="00ED2101">
      <w:pPr>
        <w:pStyle w:val="Akapitzlist"/>
        <w:spacing w:after="0" w:line="240" w:lineRule="auto"/>
        <w:ind w:left="426"/>
        <w:jc w:val="both"/>
        <w:rPr>
          <w:rFonts w:ascii="Arial" w:eastAsia="Arial" w:hAnsi="Arial" w:cs="Arial"/>
          <w:b/>
          <w:sz w:val="24"/>
        </w:rPr>
      </w:pPr>
    </w:p>
    <w:p w14:paraId="09670ACF" w14:textId="41401D8F" w:rsidR="00CD186C" w:rsidRPr="00D8008F" w:rsidRDefault="00F35E49" w:rsidP="004C5E5E">
      <w:pPr>
        <w:pStyle w:val="Akapitzlist"/>
        <w:numPr>
          <w:ilvl w:val="0"/>
          <w:numId w:val="44"/>
        </w:numPr>
        <w:spacing w:after="0" w:line="240" w:lineRule="auto"/>
        <w:jc w:val="both"/>
        <w:rPr>
          <w:rFonts w:ascii="Arial" w:eastAsia="Arial" w:hAnsi="Arial" w:cs="Arial"/>
          <w:b/>
          <w:sz w:val="24"/>
          <w:u w:val="single"/>
        </w:rPr>
      </w:pPr>
      <w:r w:rsidRPr="00D8008F">
        <w:rPr>
          <w:rFonts w:ascii="Arial" w:eastAsia="Arial" w:hAnsi="Arial" w:cs="Arial"/>
          <w:b/>
          <w:sz w:val="24"/>
          <w:u w:val="single"/>
        </w:rPr>
        <w:t>Warunki udziału w postępowaniu</w:t>
      </w:r>
    </w:p>
    <w:p w14:paraId="5116664A" w14:textId="77777777" w:rsidR="00CD186C" w:rsidRPr="00545EA8" w:rsidRDefault="00CD186C">
      <w:pPr>
        <w:spacing w:after="0" w:line="240" w:lineRule="auto"/>
        <w:jc w:val="both"/>
        <w:rPr>
          <w:rFonts w:ascii="Arial" w:eastAsia="Arial" w:hAnsi="Arial" w:cs="Arial"/>
          <w:b/>
          <w:sz w:val="12"/>
          <w:szCs w:val="12"/>
        </w:rPr>
      </w:pPr>
    </w:p>
    <w:p w14:paraId="733A8008" w14:textId="421AC9C4" w:rsidR="002234A0" w:rsidRDefault="007F099C" w:rsidP="004C5E5E">
      <w:pPr>
        <w:pStyle w:val="Akapitzlist"/>
        <w:keepNext/>
        <w:numPr>
          <w:ilvl w:val="0"/>
          <w:numId w:val="41"/>
        </w:numPr>
        <w:suppressAutoHyphens/>
        <w:spacing w:before="100" w:after="100" w:line="240" w:lineRule="auto"/>
        <w:ind w:left="284" w:hanging="284"/>
        <w:jc w:val="both"/>
        <w:rPr>
          <w:rFonts w:ascii="Arial" w:eastAsia="Arial" w:hAnsi="Arial" w:cs="Arial"/>
        </w:rPr>
      </w:pPr>
      <w:bookmarkStart w:id="10" w:name="_Hlk218512478"/>
      <w:r>
        <w:rPr>
          <w:rFonts w:ascii="Arial" w:eastAsia="Arial" w:hAnsi="Arial" w:cs="Arial"/>
        </w:rPr>
        <w:t xml:space="preserve">O </w:t>
      </w:r>
      <w:r w:rsidR="00F82020" w:rsidRPr="007F099C">
        <w:rPr>
          <w:rFonts w:ascii="Arial" w:eastAsia="Arial" w:hAnsi="Arial" w:cs="Arial"/>
        </w:rPr>
        <w:t xml:space="preserve">udzielenie zamówienia mogą ubiegać się Wykonawcy, którzy spełniają warunki udziału w postępowaniu, określone w art. 112 ust. 2 ustawy Pzp dotyczące: </w:t>
      </w:r>
    </w:p>
    <w:p w14:paraId="63388087" w14:textId="77777777" w:rsidR="007F099C" w:rsidRDefault="007F099C" w:rsidP="00E61B91">
      <w:pPr>
        <w:pStyle w:val="Akapitzlist"/>
        <w:keepNext/>
        <w:suppressAutoHyphens/>
        <w:spacing w:before="100" w:after="100" w:line="240" w:lineRule="auto"/>
        <w:ind w:left="284"/>
        <w:jc w:val="both"/>
        <w:rPr>
          <w:rFonts w:ascii="Arial" w:eastAsia="Arial" w:hAnsi="Arial" w:cs="Arial"/>
        </w:rPr>
      </w:pPr>
    </w:p>
    <w:p w14:paraId="6447DEFD" w14:textId="0E85FBEE" w:rsidR="007F099C" w:rsidRPr="0057236C" w:rsidRDefault="007F099C" w:rsidP="004C5E5E">
      <w:pPr>
        <w:pStyle w:val="Akapitzlist"/>
        <w:numPr>
          <w:ilvl w:val="0"/>
          <w:numId w:val="42"/>
        </w:numPr>
        <w:autoSpaceDE w:val="0"/>
        <w:autoSpaceDN w:val="0"/>
        <w:adjustRightInd w:val="0"/>
        <w:spacing w:after="0" w:line="240" w:lineRule="auto"/>
        <w:jc w:val="both"/>
        <w:rPr>
          <w:rFonts w:ascii="Arial" w:eastAsia="Times New Roman" w:hAnsi="Arial" w:cs="Arial"/>
          <w:bCs/>
          <w:iCs/>
        </w:rPr>
      </w:pPr>
      <w:r w:rsidRPr="0057236C">
        <w:rPr>
          <w:rFonts w:ascii="Arial" w:eastAsia="Times New Roman" w:hAnsi="Arial" w:cs="Arial"/>
          <w:bCs/>
          <w:iCs/>
        </w:rPr>
        <w:t>zdolności do występowania w obrocie gospodarczym</w:t>
      </w:r>
      <w:r w:rsidR="00300201" w:rsidRPr="0057236C">
        <w:rPr>
          <w:rFonts w:ascii="Arial" w:eastAsia="Times New Roman" w:hAnsi="Arial" w:cs="Arial"/>
          <w:bCs/>
          <w:iCs/>
        </w:rPr>
        <w:t>.</w:t>
      </w:r>
    </w:p>
    <w:p w14:paraId="1393ABA2" w14:textId="6ED9E97F" w:rsidR="007F099C" w:rsidRPr="0057236C" w:rsidRDefault="007F099C" w:rsidP="00E61B91">
      <w:pPr>
        <w:pStyle w:val="Akapitzlist"/>
        <w:autoSpaceDE w:val="0"/>
        <w:autoSpaceDN w:val="0"/>
        <w:adjustRightInd w:val="0"/>
        <w:spacing w:after="0" w:line="240" w:lineRule="auto"/>
        <w:jc w:val="both"/>
        <w:rPr>
          <w:rFonts w:ascii="Arial" w:eastAsia="Times New Roman" w:hAnsi="Arial" w:cs="Arial"/>
          <w:bCs/>
          <w:iCs/>
        </w:rPr>
      </w:pPr>
      <w:r w:rsidRPr="0057236C">
        <w:rPr>
          <w:rFonts w:ascii="Arial" w:eastAsia="Times New Roman" w:hAnsi="Arial" w:cs="Arial"/>
          <w:bCs/>
          <w:iCs/>
        </w:rPr>
        <w:t xml:space="preserve">Zamawiający </w:t>
      </w:r>
      <w:bookmarkStart w:id="11" w:name="_Hlk60738633"/>
      <w:r w:rsidR="00510750" w:rsidRPr="0057236C">
        <w:rPr>
          <w:rFonts w:ascii="Arial" w:eastAsia="Times New Roman" w:hAnsi="Arial" w:cs="Arial"/>
          <w:bCs/>
          <w:iCs/>
        </w:rPr>
        <w:t xml:space="preserve">nie określa warunku w powyższym zakresie i tym samym </w:t>
      </w:r>
      <w:r w:rsidRPr="0057236C">
        <w:rPr>
          <w:rFonts w:ascii="Arial" w:eastAsia="Times New Roman" w:hAnsi="Arial" w:cs="Arial"/>
          <w:bCs/>
          <w:iCs/>
        </w:rPr>
        <w:t xml:space="preserve">nie wymaga podmiotowego środka dowodowego. </w:t>
      </w:r>
      <w:bookmarkStart w:id="12" w:name="_Hlk61258860"/>
      <w:r w:rsidRPr="0057236C">
        <w:rPr>
          <w:rFonts w:ascii="Arial" w:eastAsia="Times New Roman" w:hAnsi="Arial" w:cs="Arial"/>
          <w:bCs/>
          <w:iCs/>
        </w:rPr>
        <w:t xml:space="preserve"> </w:t>
      </w:r>
    </w:p>
    <w:bookmarkEnd w:id="11"/>
    <w:bookmarkEnd w:id="12"/>
    <w:p w14:paraId="3FB950BB" w14:textId="3F81EB53" w:rsidR="00707F96" w:rsidRPr="0057236C" w:rsidRDefault="007F099C" w:rsidP="004C5E5E">
      <w:pPr>
        <w:pStyle w:val="Akapitzlist"/>
        <w:numPr>
          <w:ilvl w:val="0"/>
          <w:numId w:val="42"/>
        </w:numPr>
        <w:autoSpaceDE w:val="0"/>
        <w:autoSpaceDN w:val="0"/>
        <w:adjustRightInd w:val="0"/>
        <w:spacing w:after="0" w:line="240" w:lineRule="auto"/>
        <w:jc w:val="both"/>
        <w:rPr>
          <w:rFonts w:ascii="Arial" w:eastAsia="Times New Roman" w:hAnsi="Arial" w:cs="Arial"/>
          <w:bCs/>
          <w:iCs/>
        </w:rPr>
      </w:pPr>
      <w:r w:rsidRPr="0057236C">
        <w:rPr>
          <w:rFonts w:ascii="Arial" w:eastAsia="Times New Roman" w:hAnsi="Arial" w:cs="Arial"/>
          <w:bCs/>
        </w:rPr>
        <w:t xml:space="preserve">uprawnień do prowadzenia określonej działalności gospodarczej lub zawodowej, </w:t>
      </w:r>
      <w:r w:rsidRPr="0057236C">
        <w:rPr>
          <w:rFonts w:ascii="Arial" w:eastAsia="Times New Roman" w:hAnsi="Arial" w:cs="Arial"/>
          <w:bCs/>
        </w:rPr>
        <w:br/>
        <w:t>o ile wynika to z odrębnych przepisów</w:t>
      </w:r>
      <w:bookmarkStart w:id="13" w:name="_Hlk60645646"/>
      <w:r w:rsidR="00300201" w:rsidRPr="0057236C">
        <w:rPr>
          <w:rFonts w:ascii="Arial" w:eastAsia="Times New Roman" w:hAnsi="Arial" w:cs="Arial"/>
          <w:bCs/>
        </w:rPr>
        <w:t>.</w:t>
      </w:r>
    </w:p>
    <w:bookmarkEnd w:id="13"/>
    <w:p w14:paraId="29FA53C3" w14:textId="77777777" w:rsidR="00510750" w:rsidRPr="0057236C" w:rsidRDefault="00510750" w:rsidP="00E61B91">
      <w:pPr>
        <w:pStyle w:val="Akapitzlist"/>
        <w:autoSpaceDE w:val="0"/>
        <w:autoSpaceDN w:val="0"/>
        <w:adjustRightInd w:val="0"/>
        <w:spacing w:after="0" w:line="240" w:lineRule="auto"/>
        <w:jc w:val="both"/>
        <w:rPr>
          <w:rFonts w:ascii="Arial" w:eastAsia="Times New Roman" w:hAnsi="Arial" w:cs="Arial"/>
          <w:bCs/>
          <w:iCs/>
        </w:rPr>
      </w:pPr>
      <w:r w:rsidRPr="0057236C">
        <w:rPr>
          <w:rFonts w:ascii="Arial" w:eastAsia="Times New Roman" w:hAnsi="Arial" w:cs="Arial"/>
          <w:bCs/>
          <w:iCs/>
        </w:rPr>
        <w:t xml:space="preserve">Zamawiający nie określa warunku w powyższym zakresie i tym samym nie wymaga podmiotowego środka dowodowego.  </w:t>
      </w:r>
    </w:p>
    <w:p w14:paraId="4AAA854A" w14:textId="52C9D226" w:rsidR="00707F96" w:rsidRPr="0057236C" w:rsidRDefault="007F099C" w:rsidP="004C5E5E">
      <w:pPr>
        <w:pStyle w:val="Akapitzlist"/>
        <w:numPr>
          <w:ilvl w:val="0"/>
          <w:numId w:val="42"/>
        </w:numPr>
        <w:autoSpaceDE w:val="0"/>
        <w:autoSpaceDN w:val="0"/>
        <w:adjustRightInd w:val="0"/>
        <w:spacing w:after="0" w:line="240" w:lineRule="auto"/>
        <w:jc w:val="both"/>
        <w:rPr>
          <w:rFonts w:ascii="Arial" w:eastAsia="Times New Roman" w:hAnsi="Arial" w:cs="Arial"/>
          <w:bCs/>
          <w:iCs/>
        </w:rPr>
      </w:pPr>
      <w:r w:rsidRPr="0057236C">
        <w:rPr>
          <w:rFonts w:ascii="Arial" w:eastAsia="Times New Roman" w:hAnsi="Arial" w:cs="Arial"/>
          <w:bCs/>
        </w:rPr>
        <w:t>sytuacji ekonomicznej lub finansowej</w:t>
      </w:r>
      <w:r w:rsidR="00300201" w:rsidRPr="0057236C">
        <w:rPr>
          <w:rFonts w:ascii="Arial" w:eastAsia="Times New Roman" w:hAnsi="Arial" w:cs="Arial"/>
          <w:bCs/>
        </w:rPr>
        <w:t>.</w:t>
      </w:r>
    </w:p>
    <w:p w14:paraId="036C186A" w14:textId="77777777" w:rsidR="00510750" w:rsidRPr="0057236C" w:rsidRDefault="00510750" w:rsidP="00E61B91">
      <w:pPr>
        <w:pStyle w:val="Akapitzlist"/>
        <w:autoSpaceDE w:val="0"/>
        <w:autoSpaceDN w:val="0"/>
        <w:adjustRightInd w:val="0"/>
        <w:spacing w:after="0" w:line="240" w:lineRule="auto"/>
        <w:jc w:val="both"/>
        <w:rPr>
          <w:rFonts w:ascii="Arial" w:eastAsia="Times New Roman" w:hAnsi="Arial" w:cs="Arial"/>
          <w:bCs/>
          <w:iCs/>
        </w:rPr>
      </w:pPr>
      <w:r w:rsidRPr="0057236C">
        <w:rPr>
          <w:rFonts w:ascii="Arial" w:eastAsia="Times New Roman" w:hAnsi="Arial" w:cs="Arial"/>
          <w:bCs/>
          <w:iCs/>
        </w:rPr>
        <w:lastRenderedPageBreak/>
        <w:t xml:space="preserve">Zamawiający nie określa warunku w powyższym zakresie i tym samym nie wymaga podmiotowego środka dowodowego.  </w:t>
      </w:r>
    </w:p>
    <w:p w14:paraId="617BE6D9" w14:textId="1B67531C" w:rsidR="007F099C" w:rsidRPr="00E61B91" w:rsidRDefault="007F099C" w:rsidP="004C5E5E">
      <w:pPr>
        <w:pStyle w:val="Akapitzlist"/>
        <w:numPr>
          <w:ilvl w:val="0"/>
          <w:numId w:val="42"/>
        </w:numPr>
        <w:tabs>
          <w:tab w:val="num" w:pos="993"/>
        </w:tabs>
        <w:autoSpaceDE w:val="0"/>
        <w:autoSpaceDN w:val="0"/>
        <w:adjustRightInd w:val="0"/>
        <w:spacing w:after="0" w:line="240" w:lineRule="auto"/>
        <w:jc w:val="both"/>
        <w:rPr>
          <w:rFonts w:ascii="Arial" w:eastAsia="Times New Roman" w:hAnsi="Arial" w:cs="Arial"/>
          <w:b/>
          <w:iCs/>
        </w:rPr>
      </w:pPr>
      <w:r w:rsidRPr="00E61B91">
        <w:rPr>
          <w:rFonts w:ascii="Arial" w:eastAsia="Times New Roman" w:hAnsi="Arial" w:cs="Arial"/>
          <w:b/>
        </w:rPr>
        <w:t>zdolności technicznej lub zawodowej</w:t>
      </w:r>
      <w:r w:rsidR="00300201" w:rsidRPr="00E61B91">
        <w:rPr>
          <w:rFonts w:ascii="Arial" w:eastAsia="Times New Roman" w:hAnsi="Arial" w:cs="Arial"/>
          <w:b/>
        </w:rPr>
        <w:t xml:space="preserve">. </w:t>
      </w:r>
      <w:r w:rsidR="00707F96" w:rsidRPr="00E61B91">
        <w:rPr>
          <w:rFonts w:ascii="Arial" w:eastAsia="Times New Roman" w:hAnsi="Arial" w:cs="Arial"/>
          <w:bCs/>
          <w:color w:val="000000"/>
        </w:rPr>
        <w:t xml:space="preserve">Zamawiający </w:t>
      </w:r>
      <w:r w:rsidR="00510750" w:rsidRPr="00E61B91">
        <w:rPr>
          <w:rFonts w:ascii="Arial" w:eastAsia="Times New Roman" w:hAnsi="Arial" w:cs="Arial"/>
          <w:bCs/>
          <w:iCs/>
          <w:color w:val="000000"/>
        </w:rPr>
        <w:t>określa następujące warunki w</w:t>
      </w:r>
      <w:r w:rsidR="00E61B91">
        <w:rPr>
          <w:rFonts w:ascii="Arial" w:eastAsia="Times New Roman" w:hAnsi="Arial" w:cs="Arial"/>
          <w:bCs/>
          <w:iCs/>
          <w:color w:val="000000"/>
        </w:rPr>
        <w:t> </w:t>
      </w:r>
      <w:r w:rsidR="00510750" w:rsidRPr="00E61B91">
        <w:rPr>
          <w:rFonts w:ascii="Arial" w:eastAsia="Times New Roman" w:hAnsi="Arial" w:cs="Arial"/>
          <w:bCs/>
          <w:iCs/>
          <w:color w:val="000000"/>
        </w:rPr>
        <w:t xml:space="preserve">tym zakresie: </w:t>
      </w:r>
    </w:p>
    <w:p w14:paraId="74E1BB25" w14:textId="77777777" w:rsidR="00707F96" w:rsidRPr="007F099C" w:rsidRDefault="00707F96" w:rsidP="007F099C">
      <w:pPr>
        <w:pStyle w:val="Akapitzlist"/>
        <w:keepNext/>
        <w:suppressAutoHyphens/>
        <w:spacing w:before="100" w:after="100" w:line="240" w:lineRule="auto"/>
        <w:jc w:val="both"/>
        <w:rPr>
          <w:rFonts w:ascii="Arial" w:eastAsia="Arial" w:hAnsi="Arial" w:cs="Arial"/>
        </w:rPr>
      </w:pPr>
    </w:p>
    <w:p w14:paraId="4481727A" w14:textId="3303C50D" w:rsidR="00F475C1" w:rsidRPr="00F475C1" w:rsidRDefault="00510750" w:rsidP="00F475C1">
      <w:pPr>
        <w:pStyle w:val="Akapitzlist"/>
        <w:numPr>
          <w:ilvl w:val="0"/>
          <w:numId w:val="43"/>
        </w:numPr>
        <w:tabs>
          <w:tab w:val="left" w:pos="284"/>
        </w:tabs>
        <w:spacing w:after="0" w:line="240" w:lineRule="auto"/>
        <w:ind w:left="1134" w:hanging="425"/>
        <w:jc w:val="both"/>
        <w:rPr>
          <w:rFonts w:ascii="Arial" w:eastAsia="Arial" w:hAnsi="Arial" w:cs="Arial"/>
          <w:b/>
        </w:rPr>
      </w:pPr>
      <w:r>
        <w:rPr>
          <w:rFonts w:ascii="Arial" w:eastAsia="Arial" w:hAnsi="Arial" w:cs="Arial"/>
        </w:rPr>
        <w:t>Wykonawca nie wcześniej niż w okresie ostatnich 5 lat, a jeżeli okres prowadzenia działalności jest krótszy – w tym okresie, wykonał</w:t>
      </w:r>
      <w:r w:rsidR="00346174">
        <w:rPr>
          <w:rFonts w:ascii="Arial" w:eastAsia="Arial" w:hAnsi="Arial" w:cs="Arial"/>
        </w:rPr>
        <w:t xml:space="preserve"> </w:t>
      </w:r>
      <w:r w:rsidR="00346174" w:rsidRPr="00346174">
        <w:rPr>
          <w:rFonts w:ascii="Arial" w:eastAsia="Arial" w:hAnsi="Arial" w:cs="Arial"/>
          <w:b/>
          <w:bCs/>
        </w:rPr>
        <w:t>co najmniej</w:t>
      </w:r>
      <w:r w:rsidR="00346174">
        <w:rPr>
          <w:rFonts w:ascii="Arial" w:eastAsia="Arial" w:hAnsi="Arial" w:cs="Arial"/>
        </w:rPr>
        <w:t xml:space="preserve"> </w:t>
      </w:r>
      <w:r w:rsidR="00F475C1" w:rsidRPr="00F475C1">
        <w:rPr>
          <w:rFonts w:ascii="Arial" w:hAnsi="Arial" w:cs="Arial"/>
          <w:b/>
        </w:rPr>
        <w:t>dwie  roboty budowlane</w:t>
      </w:r>
      <w:r w:rsidR="00346174">
        <w:rPr>
          <w:rFonts w:ascii="Arial" w:hAnsi="Arial" w:cs="Arial"/>
          <w:b/>
        </w:rPr>
        <w:t xml:space="preserve"> </w:t>
      </w:r>
      <w:r w:rsidR="00F475C1" w:rsidRPr="00F475C1">
        <w:rPr>
          <w:rFonts w:ascii="Arial" w:hAnsi="Arial" w:cs="Arial"/>
          <w:b/>
        </w:rPr>
        <w:t>w</w:t>
      </w:r>
      <w:r w:rsidR="00D7120B">
        <w:rPr>
          <w:rFonts w:ascii="Arial" w:hAnsi="Arial" w:cs="Arial"/>
          <w:b/>
        </w:rPr>
        <w:t> </w:t>
      </w:r>
      <w:r w:rsidR="00F475C1" w:rsidRPr="00F475C1">
        <w:rPr>
          <w:rFonts w:ascii="Arial" w:hAnsi="Arial" w:cs="Arial"/>
          <w:b/>
        </w:rPr>
        <w:t>częściach wspólnych budynku zamieszkałego lub będąc</w:t>
      </w:r>
      <w:r w:rsidR="006C20AF">
        <w:rPr>
          <w:rFonts w:ascii="Arial" w:hAnsi="Arial" w:cs="Arial"/>
          <w:b/>
        </w:rPr>
        <w:t>ego w</w:t>
      </w:r>
      <w:r w:rsidR="00346174">
        <w:rPr>
          <w:rFonts w:ascii="Arial" w:hAnsi="Arial" w:cs="Arial"/>
          <w:b/>
        </w:rPr>
        <w:t> </w:t>
      </w:r>
      <w:r w:rsidR="006C20AF">
        <w:rPr>
          <w:rFonts w:ascii="Arial" w:hAnsi="Arial" w:cs="Arial"/>
          <w:b/>
        </w:rPr>
        <w:t xml:space="preserve">użytkowaniu w trakcie </w:t>
      </w:r>
      <w:r w:rsidR="00F475C1" w:rsidRPr="00F475C1">
        <w:rPr>
          <w:rFonts w:ascii="Arial" w:hAnsi="Arial" w:cs="Arial"/>
          <w:b/>
        </w:rPr>
        <w:t>wykonywania prac, w zakres których wchodziła wymiana instalacji elektrycznych o wartości</w:t>
      </w:r>
      <w:r w:rsidR="006C20AF">
        <w:rPr>
          <w:rFonts w:ascii="Arial" w:hAnsi="Arial" w:cs="Arial"/>
          <w:b/>
        </w:rPr>
        <w:t xml:space="preserve"> (</w:t>
      </w:r>
      <w:r w:rsidR="00E66132">
        <w:rPr>
          <w:rFonts w:ascii="Arial" w:hAnsi="Arial" w:cs="Arial"/>
          <w:b/>
        </w:rPr>
        <w:t xml:space="preserve">wartość </w:t>
      </w:r>
      <w:r w:rsidR="006C20AF">
        <w:rPr>
          <w:rFonts w:ascii="Arial" w:hAnsi="Arial" w:cs="Arial"/>
          <w:b/>
        </w:rPr>
        <w:t>robót elektrycznych)</w:t>
      </w:r>
      <w:r w:rsidR="00F475C1" w:rsidRPr="00F475C1">
        <w:rPr>
          <w:rFonts w:ascii="Arial" w:hAnsi="Arial" w:cs="Arial"/>
          <w:b/>
        </w:rPr>
        <w:t xml:space="preserve"> min. 2</w:t>
      </w:r>
      <w:r w:rsidR="0057236C">
        <w:rPr>
          <w:rFonts w:ascii="Arial" w:hAnsi="Arial" w:cs="Arial"/>
          <w:b/>
        </w:rPr>
        <w:t>0</w:t>
      </w:r>
      <w:r w:rsidR="00F475C1" w:rsidRPr="00F475C1">
        <w:rPr>
          <w:rFonts w:ascii="Arial" w:hAnsi="Arial" w:cs="Arial"/>
          <w:b/>
        </w:rPr>
        <w:t>0 000 złotych brutto każda.</w:t>
      </w:r>
    </w:p>
    <w:p w14:paraId="4BB1C167" w14:textId="77777777" w:rsidR="00300201" w:rsidRPr="00E66132" w:rsidRDefault="00300201" w:rsidP="00E66132">
      <w:pPr>
        <w:tabs>
          <w:tab w:val="left" w:pos="284"/>
        </w:tabs>
        <w:spacing w:after="0" w:line="240" w:lineRule="auto"/>
        <w:jc w:val="both"/>
        <w:rPr>
          <w:rFonts w:ascii="Arial" w:eastAsia="Arial" w:hAnsi="Arial" w:cs="Arial"/>
        </w:rPr>
      </w:pPr>
    </w:p>
    <w:p w14:paraId="3E2575AA" w14:textId="1C767F1A" w:rsidR="00CD186C" w:rsidRPr="00300201" w:rsidRDefault="00510750" w:rsidP="004C5E5E">
      <w:pPr>
        <w:pStyle w:val="Akapitzlist"/>
        <w:numPr>
          <w:ilvl w:val="0"/>
          <w:numId w:val="43"/>
        </w:numPr>
        <w:tabs>
          <w:tab w:val="left" w:pos="284"/>
        </w:tabs>
        <w:spacing w:after="0" w:line="240" w:lineRule="auto"/>
        <w:ind w:left="1134" w:hanging="425"/>
        <w:jc w:val="both"/>
        <w:rPr>
          <w:rFonts w:ascii="Arial" w:eastAsia="Arial" w:hAnsi="Arial" w:cs="Arial"/>
        </w:rPr>
      </w:pPr>
      <w:r w:rsidRPr="00300201">
        <w:rPr>
          <w:rFonts w:ascii="Arial" w:eastAsia="Arial" w:hAnsi="Arial" w:cs="Arial"/>
        </w:rPr>
        <w:t xml:space="preserve">Wykonawca </w:t>
      </w:r>
      <w:r w:rsidR="00F35E49" w:rsidRPr="00300201">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3E1FCB15" w14:textId="77777777" w:rsidR="00CD186C" w:rsidRPr="009F733E" w:rsidRDefault="00CD186C" w:rsidP="00300201">
      <w:pPr>
        <w:tabs>
          <w:tab w:val="left" w:pos="284"/>
        </w:tabs>
        <w:spacing w:after="0" w:line="240" w:lineRule="auto"/>
        <w:ind w:left="851" w:hanging="141"/>
        <w:jc w:val="both"/>
        <w:rPr>
          <w:rFonts w:ascii="Arial" w:eastAsia="Arial" w:hAnsi="Arial" w:cs="Arial"/>
          <w:sz w:val="8"/>
          <w:szCs w:val="8"/>
        </w:rPr>
      </w:pPr>
    </w:p>
    <w:p w14:paraId="4F8F88AD" w14:textId="77777777" w:rsidR="005A00E2" w:rsidRPr="00E710F8" w:rsidRDefault="005A00E2" w:rsidP="00300201">
      <w:pPr>
        <w:overflowPunct w:val="0"/>
        <w:autoSpaceDE w:val="0"/>
        <w:autoSpaceDN w:val="0"/>
        <w:adjustRightInd w:val="0"/>
        <w:spacing w:after="0" w:line="240" w:lineRule="auto"/>
        <w:ind w:left="1134" w:hanging="283"/>
        <w:jc w:val="both"/>
        <w:textAlignment w:val="baseline"/>
        <w:rPr>
          <w:rFonts w:ascii="Arial" w:eastAsia="Times New Roman" w:hAnsi="Arial" w:cs="Arial"/>
          <w:b/>
          <w:szCs w:val="20"/>
        </w:rPr>
      </w:pPr>
    </w:p>
    <w:p w14:paraId="2F3C029F" w14:textId="469E1DAF" w:rsidR="00346174" w:rsidRPr="00D620D8" w:rsidRDefault="005A00E2" w:rsidP="004D16AB">
      <w:pPr>
        <w:numPr>
          <w:ilvl w:val="0"/>
          <w:numId w:val="35"/>
        </w:numPr>
        <w:spacing w:after="0" w:line="240" w:lineRule="auto"/>
        <w:jc w:val="both"/>
        <w:rPr>
          <w:rFonts w:ascii="Arial" w:hAnsi="Arial" w:cs="Arial"/>
          <w:b/>
        </w:rPr>
      </w:pPr>
      <w:r w:rsidRPr="00346174">
        <w:rPr>
          <w:rFonts w:ascii="Arial" w:eastAsia="Times New Roman" w:hAnsi="Arial" w:cs="Arial"/>
          <w:b/>
        </w:rPr>
        <w:t>co najmniej 1 osobą</w:t>
      </w:r>
      <w:r w:rsidRPr="00346174">
        <w:rPr>
          <w:rFonts w:ascii="Arial" w:eastAsia="Times New Roman" w:hAnsi="Arial" w:cs="Arial"/>
        </w:rPr>
        <w:t xml:space="preserve"> </w:t>
      </w:r>
      <w:r w:rsidRPr="00346174">
        <w:rPr>
          <w:rFonts w:ascii="Arial" w:eastAsia="Times New Roman" w:hAnsi="Arial" w:cs="Arial"/>
          <w:b/>
        </w:rPr>
        <w:t>posiadającą uprawnienia budowlane do kierowania robotami w specjalności instalacyjnej w zakresie sieci</w:t>
      </w:r>
      <w:r w:rsidR="00E66132" w:rsidRPr="00346174">
        <w:rPr>
          <w:rFonts w:ascii="Arial" w:eastAsia="Times New Roman" w:hAnsi="Arial" w:cs="Arial"/>
          <w:b/>
        </w:rPr>
        <w:t>,</w:t>
      </w:r>
      <w:r w:rsidRPr="00346174">
        <w:rPr>
          <w:rFonts w:ascii="Arial" w:eastAsia="Times New Roman" w:hAnsi="Arial" w:cs="Arial"/>
          <w:b/>
        </w:rPr>
        <w:t xml:space="preserve"> instalacji i urządzeń elektrycznych i elektroenergetycznych</w:t>
      </w:r>
    </w:p>
    <w:p w14:paraId="07B64161" w14:textId="77777777" w:rsidR="00D91FE1" w:rsidRDefault="00D620D8" w:rsidP="00D620D8">
      <w:pPr>
        <w:spacing w:after="0" w:line="240" w:lineRule="auto"/>
        <w:ind w:left="928"/>
        <w:jc w:val="both"/>
        <w:rPr>
          <w:rFonts w:ascii="Arial" w:eastAsia="Times New Roman" w:hAnsi="Arial" w:cs="Arial"/>
          <w:b/>
        </w:rPr>
      </w:pPr>
      <w:r w:rsidRPr="00D91FE1">
        <w:rPr>
          <w:rFonts w:ascii="Arial" w:eastAsia="Times New Roman" w:hAnsi="Arial" w:cs="Arial"/>
          <w:bCs/>
        </w:rPr>
        <w:t>oraz</w:t>
      </w:r>
      <w:r>
        <w:rPr>
          <w:rFonts w:ascii="Arial" w:eastAsia="Times New Roman" w:hAnsi="Arial" w:cs="Arial"/>
          <w:b/>
        </w:rPr>
        <w:t xml:space="preserve"> </w:t>
      </w:r>
    </w:p>
    <w:p w14:paraId="14B16B90" w14:textId="0D683EF7" w:rsidR="00D620D8" w:rsidRPr="00346174" w:rsidRDefault="00D620D8" w:rsidP="00D620D8">
      <w:pPr>
        <w:spacing w:after="0" w:line="240" w:lineRule="auto"/>
        <w:ind w:left="928"/>
        <w:jc w:val="both"/>
        <w:rPr>
          <w:rFonts w:ascii="Arial" w:hAnsi="Arial" w:cs="Arial"/>
          <w:b/>
        </w:rPr>
      </w:pPr>
      <w:r w:rsidRPr="00D620D8">
        <w:rPr>
          <w:rFonts w:ascii="Arial" w:eastAsia="Times New Roman" w:hAnsi="Arial" w:cs="Arial"/>
          <w:b/>
          <w:bCs/>
        </w:rPr>
        <w:t xml:space="preserve">posiadającą świadectwo kwalifikacyjne uprawniające do zajmowania się eksploatacją i dozorem urządzeń, instalacji i sieci </w:t>
      </w:r>
      <w:r>
        <w:rPr>
          <w:rFonts w:ascii="Arial" w:eastAsia="Times New Roman" w:hAnsi="Arial" w:cs="Arial"/>
          <w:b/>
          <w:bCs/>
        </w:rPr>
        <w:t xml:space="preserve">elektroenergetycznych </w:t>
      </w:r>
      <w:r w:rsidRPr="00D620D8">
        <w:rPr>
          <w:rFonts w:ascii="Arial" w:eastAsia="Times New Roman" w:hAnsi="Arial" w:cs="Arial"/>
          <w:b/>
          <w:bCs/>
        </w:rPr>
        <w:t>na</w:t>
      </w:r>
      <w:r w:rsidR="007419E5">
        <w:rPr>
          <w:rFonts w:ascii="Arial" w:eastAsia="Times New Roman" w:hAnsi="Arial" w:cs="Arial"/>
          <w:b/>
          <w:bCs/>
        </w:rPr>
        <w:t> </w:t>
      </w:r>
      <w:r w:rsidRPr="00D620D8">
        <w:rPr>
          <w:rFonts w:ascii="Arial" w:eastAsia="Times New Roman" w:hAnsi="Arial" w:cs="Arial"/>
          <w:b/>
          <w:bCs/>
        </w:rPr>
        <w:t xml:space="preserve">stanowisku: EKSPLOATACJI i DOZORU </w:t>
      </w:r>
      <w:r>
        <w:rPr>
          <w:rFonts w:ascii="Arial" w:eastAsia="Arial" w:hAnsi="Arial" w:cs="Arial"/>
          <w:b/>
        </w:rPr>
        <w:t>o napięciu znamionowym nie</w:t>
      </w:r>
      <w:r w:rsidR="007419E5">
        <w:rPr>
          <w:rFonts w:ascii="Arial" w:eastAsia="Arial" w:hAnsi="Arial" w:cs="Arial"/>
          <w:b/>
        </w:rPr>
        <w:t> </w:t>
      </w:r>
      <w:r>
        <w:rPr>
          <w:rFonts w:ascii="Arial" w:eastAsia="Arial" w:hAnsi="Arial" w:cs="Arial"/>
          <w:b/>
        </w:rPr>
        <w:t xml:space="preserve">wyższym niż </w:t>
      </w:r>
      <w:r w:rsidRPr="00D620D8">
        <w:rPr>
          <w:rFonts w:ascii="Arial" w:eastAsia="Times New Roman" w:hAnsi="Arial" w:cs="Arial"/>
          <w:b/>
          <w:bCs/>
        </w:rPr>
        <w:t>1 KV.</w:t>
      </w:r>
    </w:p>
    <w:p w14:paraId="33910955" w14:textId="77777777" w:rsidR="004D16AB" w:rsidRPr="00346174" w:rsidRDefault="004D16AB" w:rsidP="004D16AB">
      <w:pPr>
        <w:spacing w:after="0" w:line="240" w:lineRule="auto"/>
        <w:ind w:left="928"/>
        <w:jc w:val="both"/>
        <w:rPr>
          <w:rFonts w:ascii="Arial" w:hAnsi="Arial" w:cs="Arial"/>
          <w:b/>
        </w:rPr>
      </w:pPr>
    </w:p>
    <w:p w14:paraId="77B2869C" w14:textId="770404F4" w:rsidR="004D16AB" w:rsidRPr="00346174" w:rsidRDefault="004D16AB" w:rsidP="004D16AB">
      <w:pPr>
        <w:numPr>
          <w:ilvl w:val="0"/>
          <w:numId w:val="35"/>
        </w:numPr>
        <w:spacing w:after="0" w:line="240" w:lineRule="auto"/>
        <w:jc w:val="both"/>
        <w:rPr>
          <w:rFonts w:ascii="Arial" w:eastAsia="Arial" w:hAnsi="Arial" w:cs="Arial"/>
          <w:b/>
        </w:rPr>
      </w:pPr>
      <w:r w:rsidRPr="00346174">
        <w:rPr>
          <w:rFonts w:ascii="Arial" w:eastAsia="Times New Roman" w:hAnsi="Arial" w:cs="Arial"/>
          <w:b/>
        </w:rPr>
        <w:t>co najmniej jedną osobą posiadającą</w:t>
      </w:r>
      <w:r w:rsidRPr="00346174">
        <w:rPr>
          <w:rFonts w:ascii="Arial" w:hAnsi="Arial" w:cs="Arial"/>
          <w:b/>
        </w:rPr>
        <w:t xml:space="preserve"> </w:t>
      </w:r>
      <w:bookmarkStart w:id="14" w:name="_Hlk208387204"/>
      <w:r w:rsidR="00E66132" w:rsidRPr="00346174">
        <w:rPr>
          <w:rFonts w:ascii="Arial" w:hAnsi="Arial" w:cs="Arial"/>
          <w:b/>
        </w:rPr>
        <w:t>świadectwo kwalifikacyjne uprawniające do zajmowania</w:t>
      </w:r>
      <w:r w:rsidRPr="00346174">
        <w:rPr>
          <w:rFonts w:ascii="Arial" w:eastAsia="Arial" w:hAnsi="Arial" w:cs="Arial"/>
          <w:b/>
        </w:rPr>
        <w:t xml:space="preserve"> </w:t>
      </w:r>
      <w:r w:rsidR="00E66132" w:rsidRPr="00346174">
        <w:rPr>
          <w:rFonts w:ascii="Arial" w:hAnsi="Arial" w:cs="Arial"/>
          <w:b/>
        </w:rPr>
        <w:t xml:space="preserve">się eksploatacją urządzeń, instalacji i sieci </w:t>
      </w:r>
      <w:r w:rsidR="0057236C">
        <w:rPr>
          <w:rFonts w:ascii="Arial" w:hAnsi="Arial" w:cs="Arial"/>
          <w:b/>
        </w:rPr>
        <w:t xml:space="preserve">elektroenergetycznych </w:t>
      </w:r>
      <w:r w:rsidR="00E66132" w:rsidRPr="00346174">
        <w:rPr>
          <w:rFonts w:ascii="Arial" w:hAnsi="Arial" w:cs="Arial"/>
          <w:b/>
        </w:rPr>
        <w:t xml:space="preserve">na stanowisku: </w:t>
      </w:r>
      <w:r w:rsidR="00D91FE1">
        <w:rPr>
          <w:rFonts w:ascii="Arial" w:hAnsi="Arial" w:cs="Arial"/>
          <w:b/>
        </w:rPr>
        <w:t>EKSPLOATACJI</w:t>
      </w:r>
      <w:r w:rsidRPr="00346174">
        <w:rPr>
          <w:rFonts w:ascii="Arial" w:eastAsia="Arial" w:hAnsi="Arial" w:cs="Arial"/>
          <w:b/>
        </w:rPr>
        <w:t xml:space="preserve"> </w:t>
      </w:r>
      <w:bookmarkStart w:id="15" w:name="_Hlk219969926"/>
      <w:r w:rsidR="0057236C">
        <w:rPr>
          <w:rFonts w:ascii="Arial" w:eastAsia="Arial" w:hAnsi="Arial" w:cs="Arial"/>
          <w:b/>
        </w:rPr>
        <w:t>o napięciu znamionowym nie</w:t>
      </w:r>
      <w:r w:rsidR="00440EC6">
        <w:rPr>
          <w:rFonts w:ascii="Arial" w:eastAsia="Arial" w:hAnsi="Arial" w:cs="Arial"/>
          <w:b/>
        </w:rPr>
        <w:t> </w:t>
      </w:r>
      <w:r w:rsidR="0057236C">
        <w:rPr>
          <w:rFonts w:ascii="Arial" w:eastAsia="Arial" w:hAnsi="Arial" w:cs="Arial"/>
          <w:b/>
        </w:rPr>
        <w:t>wyższym niż</w:t>
      </w:r>
      <w:r w:rsidR="00E54BAD" w:rsidRPr="00346174">
        <w:rPr>
          <w:rFonts w:ascii="Arial" w:hAnsi="Arial" w:cs="Arial"/>
          <w:b/>
        </w:rPr>
        <w:t xml:space="preserve"> </w:t>
      </w:r>
      <w:bookmarkEnd w:id="15"/>
      <w:r w:rsidR="00E54BAD" w:rsidRPr="00346174">
        <w:rPr>
          <w:rFonts w:ascii="Arial" w:hAnsi="Arial" w:cs="Arial"/>
          <w:b/>
        </w:rPr>
        <w:t>1 KV</w:t>
      </w:r>
      <w:r w:rsidR="00D91FE1">
        <w:rPr>
          <w:rFonts w:ascii="Arial" w:hAnsi="Arial" w:cs="Arial"/>
          <w:b/>
        </w:rPr>
        <w:t xml:space="preserve"> </w:t>
      </w:r>
      <w:r w:rsidR="00046C90">
        <w:rPr>
          <w:rFonts w:ascii="Arial" w:hAnsi="Arial" w:cs="Arial"/>
          <w:b/>
        </w:rPr>
        <w:t>oraz w zakresie kontrolno-pomiarowym.</w:t>
      </w:r>
    </w:p>
    <w:p w14:paraId="1FEF56DA" w14:textId="77777777" w:rsidR="004D16AB" w:rsidRPr="00346174" w:rsidRDefault="004D16AB" w:rsidP="004D16AB">
      <w:pPr>
        <w:pStyle w:val="Akapitzlist"/>
        <w:rPr>
          <w:rFonts w:ascii="Arial" w:eastAsia="Times New Roman" w:hAnsi="Arial" w:cs="Arial"/>
          <w:b/>
        </w:rPr>
      </w:pPr>
    </w:p>
    <w:p w14:paraId="105AAA8D" w14:textId="7894F569" w:rsidR="00E66132" w:rsidRPr="00346174" w:rsidRDefault="004D16AB" w:rsidP="00E66132">
      <w:pPr>
        <w:numPr>
          <w:ilvl w:val="0"/>
          <w:numId w:val="35"/>
        </w:numPr>
        <w:spacing w:after="0" w:line="240" w:lineRule="auto"/>
        <w:jc w:val="both"/>
        <w:rPr>
          <w:rFonts w:ascii="Arial" w:eastAsia="Arial" w:hAnsi="Arial" w:cs="Arial"/>
          <w:b/>
        </w:rPr>
      </w:pPr>
      <w:r w:rsidRPr="00346174">
        <w:rPr>
          <w:rFonts w:ascii="Arial" w:eastAsia="Times New Roman" w:hAnsi="Arial" w:cs="Arial"/>
          <w:b/>
        </w:rPr>
        <w:t>co najmniej jedną osobą posiadającą</w:t>
      </w:r>
      <w:bookmarkEnd w:id="14"/>
      <w:r w:rsidRPr="00346174">
        <w:rPr>
          <w:rFonts w:ascii="Arial" w:eastAsia="Arial" w:hAnsi="Arial" w:cs="Arial"/>
        </w:rPr>
        <w:t xml:space="preserve"> </w:t>
      </w:r>
      <w:r w:rsidR="00E66132" w:rsidRPr="00346174">
        <w:rPr>
          <w:rFonts w:ascii="Arial" w:hAnsi="Arial" w:cs="Arial"/>
          <w:b/>
        </w:rPr>
        <w:t>świadectwo kwalifikacyjne uprawniające do zajmowania</w:t>
      </w:r>
      <w:r w:rsidRPr="00346174">
        <w:rPr>
          <w:rFonts w:ascii="Arial" w:eastAsia="Arial" w:hAnsi="Arial" w:cs="Arial"/>
          <w:b/>
        </w:rPr>
        <w:t xml:space="preserve"> </w:t>
      </w:r>
      <w:r w:rsidR="00E66132" w:rsidRPr="00346174">
        <w:rPr>
          <w:rFonts w:ascii="Arial" w:hAnsi="Arial" w:cs="Arial"/>
          <w:b/>
        </w:rPr>
        <w:t xml:space="preserve">się eksploatacją urządzeń, instalacji i sieci </w:t>
      </w:r>
      <w:r w:rsidR="0057236C">
        <w:rPr>
          <w:rFonts w:ascii="Arial" w:hAnsi="Arial" w:cs="Arial"/>
          <w:b/>
        </w:rPr>
        <w:t xml:space="preserve">elektroenergetycznych </w:t>
      </w:r>
      <w:r w:rsidR="00E66132" w:rsidRPr="00346174">
        <w:rPr>
          <w:rFonts w:ascii="Arial" w:hAnsi="Arial" w:cs="Arial"/>
          <w:b/>
        </w:rPr>
        <w:t>na stanowisku: EKSPLOATACJI</w:t>
      </w:r>
      <w:r w:rsidRPr="00346174">
        <w:rPr>
          <w:rFonts w:ascii="Arial" w:eastAsia="Arial" w:hAnsi="Arial" w:cs="Arial"/>
          <w:b/>
        </w:rPr>
        <w:t xml:space="preserve"> </w:t>
      </w:r>
      <w:r w:rsidR="0057236C" w:rsidRPr="0057236C">
        <w:rPr>
          <w:rFonts w:ascii="Arial" w:hAnsi="Arial" w:cs="Arial"/>
          <w:b/>
        </w:rPr>
        <w:t xml:space="preserve">o napięciu znamionowym nie wyższym niż </w:t>
      </w:r>
      <w:r w:rsidR="00E66132" w:rsidRPr="00346174">
        <w:rPr>
          <w:rFonts w:ascii="Arial" w:hAnsi="Arial" w:cs="Arial"/>
          <w:b/>
        </w:rPr>
        <w:t>1 KV.</w:t>
      </w:r>
    </w:p>
    <w:p w14:paraId="154042C6" w14:textId="77777777" w:rsidR="00A04A11" w:rsidRPr="00172FE6" w:rsidRDefault="00A04A11" w:rsidP="00172FE6">
      <w:pPr>
        <w:spacing w:line="240" w:lineRule="auto"/>
        <w:jc w:val="both"/>
        <w:rPr>
          <w:rFonts w:ascii="Arial" w:hAnsi="Arial" w:cs="Arial"/>
          <w:b/>
        </w:rPr>
      </w:pPr>
    </w:p>
    <w:p w14:paraId="72AE17D0" w14:textId="08E6B283" w:rsidR="008122E5" w:rsidRDefault="00F35E49" w:rsidP="00D7120B">
      <w:pPr>
        <w:pStyle w:val="Akapitzlist"/>
        <w:numPr>
          <w:ilvl w:val="0"/>
          <w:numId w:val="41"/>
        </w:numPr>
        <w:spacing w:after="0" w:line="240" w:lineRule="auto"/>
        <w:ind w:left="426" w:hanging="284"/>
        <w:jc w:val="both"/>
        <w:rPr>
          <w:rFonts w:ascii="Arial" w:eastAsia="Arial" w:hAnsi="Arial" w:cs="Arial"/>
        </w:rPr>
      </w:pPr>
      <w:r w:rsidRPr="00C45C4F">
        <w:rPr>
          <w:rFonts w:ascii="Arial" w:eastAsia="Arial" w:hAnsi="Arial" w:cs="Arial"/>
        </w:rPr>
        <w:t xml:space="preserve">W przypadku składania oferty przez </w:t>
      </w:r>
      <w:r w:rsidRPr="00C45C4F">
        <w:rPr>
          <w:rFonts w:ascii="Arial" w:eastAsia="Arial" w:hAnsi="Arial" w:cs="Arial"/>
          <w:b/>
        </w:rPr>
        <w:t>Wykonawców</w:t>
      </w:r>
      <w:r w:rsidRPr="00C45C4F">
        <w:rPr>
          <w:rFonts w:ascii="Arial" w:eastAsia="Arial" w:hAnsi="Arial" w:cs="Arial"/>
        </w:rPr>
        <w:t xml:space="preserve"> </w:t>
      </w:r>
      <w:r w:rsidRPr="00C45C4F">
        <w:rPr>
          <w:rFonts w:ascii="Arial" w:eastAsia="Arial" w:hAnsi="Arial" w:cs="Arial"/>
          <w:b/>
        </w:rPr>
        <w:t xml:space="preserve">ubiegających się wspólnie </w:t>
      </w:r>
      <w:r w:rsidRPr="00C45C4F">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C45C4F">
        <w:rPr>
          <w:rFonts w:ascii="Arial" w:eastAsia="Arial" w:hAnsi="Arial" w:cs="Arial"/>
          <w:b/>
        </w:rPr>
        <w:t>oświadczenie</w:t>
      </w:r>
      <w:r w:rsidR="0063662E" w:rsidRPr="00C45C4F">
        <w:rPr>
          <w:rFonts w:ascii="Arial" w:eastAsia="Arial" w:hAnsi="Arial" w:cs="Arial"/>
          <w:b/>
        </w:rPr>
        <w:t xml:space="preserve"> własne Wykonawcy</w:t>
      </w:r>
      <w:r w:rsidRPr="00C45C4F">
        <w:rPr>
          <w:rFonts w:ascii="Arial" w:eastAsia="Arial" w:hAnsi="Arial" w:cs="Arial"/>
        </w:rPr>
        <w:t xml:space="preserve">, </w:t>
      </w:r>
      <w:r w:rsidR="0063662E" w:rsidRPr="00C45C4F">
        <w:rPr>
          <w:rFonts w:ascii="Arial" w:eastAsia="Arial" w:hAnsi="Arial" w:cs="Arial"/>
        </w:rPr>
        <w:br/>
      </w:r>
      <w:r w:rsidRPr="00C45C4F">
        <w:rPr>
          <w:rFonts w:ascii="Arial" w:eastAsia="Arial" w:hAnsi="Arial" w:cs="Arial"/>
        </w:rPr>
        <w:t xml:space="preserve">z którego wynikać będzie, które roboty budowlane wykonają poszczególni Wykonawcy. </w:t>
      </w:r>
    </w:p>
    <w:p w14:paraId="22D02582" w14:textId="77777777" w:rsidR="00172FE6" w:rsidRPr="00D7120B" w:rsidRDefault="00172FE6" w:rsidP="00172FE6">
      <w:pPr>
        <w:pStyle w:val="Akapitzlist"/>
        <w:spacing w:after="0" w:line="240" w:lineRule="auto"/>
        <w:ind w:left="426"/>
        <w:jc w:val="both"/>
        <w:rPr>
          <w:rFonts w:ascii="Arial" w:eastAsia="Arial" w:hAnsi="Arial" w:cs="Arial"/>
        </w:rPr>
      </w:pPr>
    </w:p>
    <w:p w14:paraId="6EDE9DE1" w14:textId="77777777" w:rsidR="00AC57D5" w:rsidRDefault="00F35E49" w:rsidP="00AC57D5">
      <w:pPr>
        <w:pStyle w:val="Akapitzlist"/>
        <w:numPr>
          <w:ilvl w:val="0"/>
          <w:numId w:val="41"/>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2A0FBE93" w14:textId="24B213EF" w:rsidR="00CD186C" w:rsidRPr="00172FE6" w:rsidRDefault="00F35E49" w:rsidP="00172FE6">
      <w:pPr>
        <w:spacing w:after="0" w:line="240" w:lineRule="auto"/>
        <w:ind w:left="426"/>
        <w:jc w:val="both"/>
        <w:rPr>
          <w:rFonts w:ascii="Arial" w:eastAsia="Arial" w:hAnsi="Arial" w:cs="Arial"/>
        </w:rPr>
      </w:pPr>
      <w:r w:rsidRPr="00172FE6">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1CC81A4A" w:rsidR="00CD186C" w:rsidRPr="00B45012" w:rsidRDefault="00F35E49" w:rsidP="004D3671">
      <w:pPr>
        <w:spacing w:after="0" w:line="240" w:lineRule="auto"/>
        <w:ind w:left="426"/>
        <w:jc w:val="both"/>
        <w:rPr>
          <w:rFonts w:ascii="Arial" w:eastAsia="Arial" w:hAnsi="Arial" w:cs="Arial"/>
          <w:color w:val="000000" w:themeColor="text1"/>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w:t>
      </w:r>
      <w:r>
        <w:rPr>
          <w:rFonts w:ascii="Arial" w:eastAsia="Arial" w:hAnsi="Arial" w:cs="Arial"/>
        </w:rPr>
        <w:lastRenderedPageBreak/>
        <w:t xml:space="preserve">podmiotowy środek dowodowy potwierdzający, że Wykonawca </w:t>
      </w:r>
      <w:r w:rsidRPr="00B45012">
        <w:rPr>
          <w:rFonts w:ascii="Arial" w:eastAsia="Arial" w:hAnsi="Arial" w:cs="Arial"/>
          <w:color w:val="000000" w:themeColor="text1"/>
        </w:rPr>
        <w:t xml:space="preserve">realizując zamówienie, będzie dysponował niezbędnymi zasobami tych podmiotów. </w:t>
      </w:r>
    </w:p>
    <w:p w14:paraId="3385FE04" w14:textId="77777777" w:rsidR="00064F80" w:rsidRDefault="00064F80" w:rsidP="00064F80">
      <w:pPr>
        <w:spacing w:after="0" w:line="240" w:lineRule="auto"/>
        <w:ind w:left="426"/>
        <w:jc w:val="both"/>
        <w:rPr>
          <w:rFonts w:ascii="Arial" w:eastAsia="Arial" w:hAnsi="Arial" w:cs="Arial"/>
        </w:rPr>
      </w:pPr>
    </w:p>
    <w:p w14:paraId="7F0D7BD2" w14:textId="0D1D2E4D" w:rsidR="00064F80" w:rsidRDefault="00F35E49" w:rsidP="00064F80">
      <w:pPr>
        <w:spacing w:after="0" w:line="240" w:lineRule="auto"/>
        <w:ind w:left="426"/>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02943A68" w14:textId="77777777" w:rsidR="00064F80" w:rsidRPr="00B07DEC" w:rsidRDefault="00064F80" w:rsidP="00BF5BC5">
      <w:pPr>
        <w:pStyle w:val="Akapitzlist"/>
        <w:numPr>
          <w:ilvl w:val="1"/>
          <w:numId w:val="14"/>
        </w:numPr>
        <w:spacing w:after="0" w:line="240" w:lineRule="auto"/>
        <w:ind w:left="1134" w:hanging="425"/>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0B9160BB" w14:textId="77777777" w:rsidR="00064F80" w:rsidRPr="00B07DEC" w:rsidRDefault="00064F80" w:rsidP="00BF5BC5">
      <w:pPr>
        <w:pStyle w:val="Akapitzlist"/>
        <w:numPr>
          <w:ilvl w:val="1"/>
          <w:numId w:val="14"/>
        </w:numPr>
        <w:spacing w:after="0" w:line="240" w:lineRule="auto"/>
        <w:ind w:left="1134" w:hanging="425"/>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6338A6B4" w14:textId="77777777" w:rsidR="00064F80" w:rsidRPr="00B07DEC" w:rsidRDefault="00064F80" w:rsidP="00BF5BC5">
      <w:pPr>
        <w:pStyle w:val="Akapitzlist"/>
        <w:numPr>
          <w:ilvl w:val="1"/>
          <w:numId w:val="14"/>
        </w:numPr>
        <w:spacing w:after="0" w:line="240" w:lineRule="auto"/>
        <w:ind w:left="1134" w:hanging="425"/>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6FA93EE4" w14:textId="77777777" w:rsidR="00064F80" w:rsidRPr="00672567" w:rsidRDefault="00064F80" w:rsidP="00672567">
      <w:pPr>
        <w:spacing w:after="0" w:line="240" w:lineRule="auto"/>
        <w:jc w:val="both"/>
        <w:rPr>
          <w:rFonts w:ascii="Arial" w:eastAsia="Arial" w:hAnsi="Arial" w:cs="Arial"/>
        </w:rPr>
      </w:pPr>
    </w:p>
    <w:p w14:paraId="15BF9868" w14:textId="63B3469F" w:rsidR="00AC57D5" w:rsidRPr="00172FE6" w:rsidRDefault="00F35E49" w:rsidP="00172FE6">
      <w:pPr>
        <w:pStyle w:val="Akapitzlist"/>
        <w:spacing w:after="0" w:line="240" w:lineRule="auto"/>
        <w:ind w:left="426"/>
        <w:jc w:val="both"/>
        <w:rPr>
          <w:rFonts w:ascii="Arial" w:eastAsia="Arial" w:hAnsi="Arial" w:cs="Arial"/>
        </w:rPr>
      </w:pPr>
      <w:r w:rsidRPr="00172FE6">
        <w:rPr>
          <w:rFonts w:ascii="Arial" w:eastAsia="Arial" w:hAnsi="Arial" w:cs="Arial"/>
        </w:rPr>
        <w:t>Zamawiający ocenia, czy udostępniane wykonawcy przez podmioty udostępniające zasoby</w:t>
      </w:r>
      <w:r w:rsidR="00AC57D5" w:rsidRPr="00172FE6">
        <w:rPr>
          <w:rFonts w:ascii="Arial" w:eastAsia="Arial" w:hAnsi="Arial" w:cs="Arial"/>
        </w:rPr>
        <w:t>,</w:t>
      </w:r>
      <w:r w:rsidRPr="00172FE6">
        <w:rPr>
          <w:rFonts w:ascii="Arial" w:eastAsia="Arial" w:hAnsi="Arial" w:cs="Arial"/>
        </w:rPr>
        <w:t xml:space="preserve"> zdolności techniczne lub zawodowe, pozwalają na wykazanie przez wykonawcę spełniania warunków udziału w postępowaniu</w:t>
      </w:r>
      <w:r w:rsidR="00AC57D5" w:rsidRPr="00172FE6">
        <w:rPr>
          <w:rFonts w:ascii="Arial" w:eastAsia="Arial" w:hAnsi="Arial" w:cs="Arial"/>
        </w:rPr>
        <w:t>.</w:t>
      </w:r>
      <w:r w:rsidRPr="00172FE6">
        <w:rPr>
          <w:rFonts w:ascii="Arial" w:eastAsia="Arial" w:hAnsi="Arial" w:cs="Arial"/>
        </w:rPr>
        <w:t xml:space="preserve"> </w:t>
      </w:r>
    </w:p>
    <w:p w14:paraId="61F37E89" w14:textId="1F4B6071" w:rsidR="00940D41" w:rsidRDefault="00F35E49" w:rsidP="00172FE6">
      <w:pPr>
        <w:pStyle w:val="Akapitzlist"/>
        <w:spacing w:after="0" w:line="240" w:lineRule="auto"/>
        <w:ind w:left="426"/>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bookmarkEnd w:id="10"/>
    </w:p>
    <w:p w14:paraId="2618643A" w14:textId="77777777" w:rsidR="0065441C" w:rsidRDefault="0065441C">
      <w:pPr>
        <w:spacing w:after="0" w:line="240" w:lineRule="auto"/>
        <w:jc w:val="both"/>
        <w:rPr>
          <w:rFonts w:ascii="Arial" w:eastAsia="Arial" w:hAnsi="Arial" w:cs="Arial"/>
        </w:rPr>
      </w:pPr>
    </w:p>
    <w:p w14:paraId="17646AD0" w14:textId="1A442A7D" w:rsidR="005E0DEE" w:rsidRDefault="005E0DEE" w:rsidP="004C5E5E">
      <w:pPr>
        <w:pStyle w:val="Akapitzlist"/>
        <w:numPr>
          <w:ilvl w:val="0"/>
          <w:numId w:val="44"/>
        </w:numPr>
        <w:spacing w:after="0" w:line="240" w:lineRule="auto"/>
        <w:jc w:val="both"/>
        <w:rPr>
          <w:rFonts w:ascii="Arial" w:eastAsia="Arial" w:hAnsi="Arial" w:cs="Arial"/>
          <w:b/>
          <w:sz w:val="24"/>
          <w:szCs w:val="24"/>
          <w:u w:val="single"/>
        </w:rPr>
      </w:pPr>
      <w:r w:rsidRPr="005E0DEE">
        <w:rPr>
          <w:rFonts w:ascii="Arial" w:eastAsia="Arial" w:hAnsi="Arial" w:cs="Arial"/>
          <w:b/>
          <w:sz w:val="24"/>
          <w:u w:val="single"/>
        </w:rPr>
        <w:t>Przedmiotowe</w:t>
      </w:r>
      <w:r w:rsidRPr="00D8008F">
        <w:rPr>
          <w:rFonts w:ascii="Arial" w:eastAsia="Arial" w:hAnsi="Arial" w:cs="Arial"/>
          <w:b/>
          <w:sz w:val="24"/>
          <w:u w:val="single"/>
        </w:rPr>
        <w:t xml:space="preserve"> środki </w:t>
      </w:r>
      <w:r w:rsidRPr="00D8008F">
        <w:rPr>
          <w:rFonts w:ascii="Arial" w:eastAsia="Arial" w:hAnsi="Arial" w:cs="Arial"/>
          <w:b/>
          <w:sz w:val="24"/>
          <w:szCs w:val="24"/>
          <w:u w:val="single"/>
        </w:rPr>
        <w:t>dowodowe</w:t>
      </w:r>
      <w:r w:rsidR="00D919C7">
        <w:rPr>
          <w:rFonts w:ascii="Arial" w:eastAsia="Arial" w:hAnsi="Arial" w:cs="Arial"/>
          <w:b/>
          <w:sz w:val="24"/>
          <w:szCs w:val="24"/>
          <w:u w:val="single"/>
        </w:rPr>
        <w:t xml:space="preserve"> składane </w:t>
      </w:r>
      <w:r w:rsidR="001F3BE4">
        <w:rPr>
          <w:rFonts w:ascii="Arial" w:eastAsia="Arial" w:hAnsi="Arial" w:cs="Arial"/>
          <w:b/>
          <w:sz w:val="24"/>
          <w:szCs w:val="24"/>
          <w:u w:val="single"/>
        </w:rPr>
        <w:t>z ofertą</w:t>
      </w:r>
    </w:p>
    <w:p w14:paraId="6A22D2FB" w14:textId="77777777" w:rsidR="00D919C7" w:rsidRDefault="00D919C7" w:rsidP="005E0DEE">
      <w:pPr>
        <w:pStyle w:val="Akapitzlist"/>
        <w:spacing w:after="0" w:line="240" w:lineRule="auto"/>
        <w:jc w:val="both"/>
        <w:rPr>
          <w:rFonts w:ascii="Arial" w:eastAsia="Arial" w:hAnsi="Arial" w:cs="Arial"/>
          <w:bCs/>
        </w:rPr>
      </w:pPr>
    </w:p>
    <w:p w14:paraId="56A10528" w14:textId="6B63AE4E" w:rsidR="005E0DEE" w:rsidRPr="005E0DEE" w:rsidRDefault="005E0DEE" w:rsidP="005E0DEE">
      <w:pPr>
        <w:pStyle w:val="Akapitzlist"/>
        <w:spacing w:after="0" w:line="240" w:lineRule="auto"/>
        <w:jc w:val="both"/>
        <w:rPr>
          <w:rFonts w:ascii="Arial" w:eastAsia="Arial" w:hAnsi="Arial" w:cs="Arial"/>
          <w:bCs/>
        </w:rPr>
      </w:pPr>
      <w:r w:rsidRPr="005E0DEE">
        <w:rPr>
          <w:rFonts w:ascii="Arial" w:eastAsia="Arial" w:hAnsi="Arial" w:cs="Arial"/>
          <w:bCs/>
        </w:rPr>
        <w:t>Zamawiający nie wymaga złożenia p</w:t>
      </w:r>
      <w:r>
        <w:rPr>
          <w:rFonts w:ascii="Arial" w:eastAsia="Arial" w:hAnsi="Arial" w:cs="Arial"/>
          <w:bCs/>
        </w:rPr>
        <w:t>rze</w:t>
      </w:r>
      <w:r w:rsidRPr="005E0DEE">
        <w:rPr>
          <w:rFonts w:ascii="Arial" w:eastAsia="Arial" w:hAnsi="Arial" w:cs="Arial"/>
          <w:bCs/>
        </w:rPr>
        <w:t>dmiotowych środków dowodowych.</w:t>
      </w:r>
    </w:p>
    <w:p w14:paraId="42361939" w14:textId="77777777" w:rsidR="005E0DEE" w:rsidRPr="005E0DEE" w:rsidRDefault="005E0DEE" w:rsidP="005E0DEE">
      <w:pPr>
        <w:pStyle w:val="Akapitzlist"/>
        <w:spacing w:after="0" w:line="240" w:lineRule="auto"/>
        <w:jc w:val="both"/>
        <w:rPr>
          <w:rFonts w:ascii="Arial" w:eastAsia="Arial" w:hAnsi="Arial" w:cs="Arial"/>
          <w:b/>
          <w:sz w:val="24"/>
          <w:szCs w:val="24"/>
          <w:u w:val="single"/>
        </w:rPr>
      </w:pPr>
    </w:p>
    <w:p w14:paraId="0AEC40A6" w14:textId="50563CB9" w:rsidR="00EC1A70" w:rsidRPr="00D8008F" w:rsidRDefault="0028459A" w:rsidP="004C5E5E">
      <w:pPr>
        <w:pStyle w:val="Akapitzlist"/>
        <w:numPr>
          <w:ilvl w:val="0"/>
          <w:numId w:val="44"/>
        </w:numPr>
        <w:spacing w:after="0" w:line="240" w:lineRule="auto"/>
        <w:jc w:val="both"/>
        <w:rPr>
          <w:rFonts w:ascii="Arial" w:eastAsia="Arial" w:hAnsi="Arial" w:cs="Arial"/>
          <w:b/>
          <w:sz w:val="24"/>
          <w:szCs w:val="24"/>
          <w:u w:val="single"/>
        </w:rPr>
      </w:pPr>
      <w:r w:rsidRPr="00D8008F">
        <w:rPr>
          <w:rFonts w:ascii="Arial" w:eastAsia="Arial" w:hAnsi="Arial" w:cs="Arial"/>
          <w:b/>
          <w:sz w:val="24"/>
          <w:u w:val="single"/>
        </w:rPr>
        <w:t>P</w:t>
      </w:r>
      <w:r w:rsidR="00EC1A70" w:rsidRPr="00D8008F">
        <w:rPr>
          <w:rFonts w:ascii="Arial" w:eastAsia="Arial" w:hAnsi="Arial" w:cs="Arial"/>
          <w:b/>
          <w:sz w:val="24"/>
          <w:u w:val="single"/>
        </w:rPr>
        <w:t xml:space="preserve">odmiotowe środki </w:t>
      </w:r>
      <w:r w:rsidR="00EC1A70" w:rsidRPr="00D8008F">
        <w:rPr>
          <w:rFonts w:ascii="Arial" w:eastAsia="Arial" w:hAnsi="Arial" w:cs="Arial"/>
          <w:b/>
          <w:sz w:val="24"/>
          <w:szCs w:val="24"/>
          <w:u w:val="single"/>
        </w:rPr>
        <w:t>dowodowe</w:t>
      </w:r>
      <w:r w:rsidR="00EC1A70" w:rsidRPr="00D8008F">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545EA8" w:rsidRDefault="00CD186C">
      <w:pPr>
        <w:spacing w:after="0" w:line="240" w:lineRule="auto"/>
        <w:jc w:val="both"/>
        <w:rPr>
          <w:rFonts w:ascii="Arial" w:eastAsia="Arial" w:hAnsi="Arial" w:cs="Arial"/>
          <w:b/>
          <w:sz w:val="12"/>
          <w:szCs w:val="12"/>
          <w:u w:val="single"/>
        </w:rPr>
      </w:pPr>
    </w:p>
    <w:p w14:paraId="26D89DC8" w14:textId="07C5F802" w:rsidR="00940D41" w:rsidRDefault="006D20DB" w:rsidP="00172FE6">
      <w:pPr>
        <w:spacing w:after="0" w:line="240" w:lineRule="auto"/>
        <w:ind w:firstLine="708"/>
        <w:jc w:val="both"/>
        <w:rPr>
          <w:rFonts w:ascii="Arial" w:eastAsia="Arial" w:hAnsi="Arial" w:cs="Arial"/>
          <w:bCs/>
        </w:rPr>
      </w:pPr>
      <w:r w:rsidRPr="005E0DEE">
        <w:rPr>
          <w:rFonts w:ascii="Arial" w:eastAsia="Arial" w:hAnsi="Arial" w:cs="Arial"/>
          <w:bCs/>
        </w:rPr>
        <w:t>Zamawiający nie wymaga złożenia podmiotowych środków dowodowych.</w:t>
      </w:r>
    </w:p>
    <w:p w14:paraId="297D3BBC" w14:textId="77777777" w:rsidR="00172FE6" w:rsidRPr="00172FE6" w:rsidRDefault="00172FE6" w:rsidP="00172FE6">
      <w:pPr>
        <w:spacing w:after="0" w:line="240" w:lineRule="auto"/>
        <w:jc w:val="both"/>
        <w:rPr>
          <w:rFonts w:ascii="Arial" w:eastAsia="Arial" w:hAnsi="Arial" w:cs="Arial"/>
          <w:bCs/>
        </w:rPr>
      </w:pPr>
    </w:p>
    <w:p w14:paraId="1DB73B72" w14:textId="147FB5AB" w:rsidR="00EC1A70" w:rsidRPr="00172FE6" w:rsidRDefault="00EC1A70" w:rsidP="00172FE6">
      <w:pPr>
        <w:pStyle w:val="Akapitzlist"/>
        <w:numPr>
          <w:ilvl w:val="0"/>
          <w:numId w:val="44"/>
        </w:numPr>
        <w:spacing w:after="0" w:line="240" w:lineRule="auto"/>
        <w:jc w:val="both"/>
        <w:rPr>
          <w:rFonts w:ascii="Arial" w:eastAsia="Arial" w:hAnsi="Arial" w:cs="Arial"/>
          <w:b/>
          <w:sz w:val="24"/>
          <w:u w:val="single"/>
        </w:rPr>
      </w:pPr>
      <w:r w:rsidRPr="00172FE6">
        <w:rPr>
          <w:rFonts w:ascii="Arial" w:eastAsia="Arial" w:hAnsi="Arial" w:cs="Arial"/>
          <w:b/>
          <w:sz w:val="24"/>
          <w:u w:val="single"/>
        </w:rPr>
        <w:t>Dokumenty</w:t>
      </w:r>
      <w:r w:rsidR="00172FE6" w:rsidRPr="00172FE6">
        <w:rPr>
          <w:rFonts w:ascii="Arial" w:eastAsia="Arial" w:hAnsi="Arial" w:cs="Arial"/>
          <w:b/>
          <w:sz w:val="24"/>
          <w:u w:val="single"/>
        </w:rPr>
        <w:t xml:space="preserve"> i</w:t>
      </w:r>
      <w:r w:rsidRPr="00172FE6">
        <w:rPr>
          <w:rFonts w:ascii="Arial" w:eastAsia="Arial" w:hAnsi="Arial" w:cs="Arial"/>
          <w:b/>
          <w:sz w:val="24"/>
          <w:u w:val="single"/>
        </w:rPr>
        <w:t xml:space="preserve"> oświadczenia składane wraz z ofertą</w:t>
      </w:r>
      <w:r w:rsidR="00172FE6">
        <w:rPr>
          <w:rFonts w:ascii="Arial" w:eastAsia="Arial" w:hAnsi="Arial" w:cs="Arial"/>
          <w:b/>
          <w:sz w:val="24"/>
          <w:u w:val="single"/>
        </w:rPr>
        <w:t xml:space="preserve"> potwierdzające spełnienie warunków</w:t>
      </w:r>
      <w:r w:rsidR="004A30AA">
        <w:rPr>
          <w:rFonts w:ascii="Arial" w:eastAsia="Arial" w:hAnsi="Arial" w:cs="Arial"/>
          <w:b/>
          <w:sz w:val="24"/>
          <w:u w:val="single"/>
        </w:rPr>
        <w:t xml:space="preserve"> </w:t>
      </w:r>
      <w:r w:rsidR="00172FE6">
        <w:rPr>
          <w:rFonts w:ascii="Arial" w:eastAsia="Arial" w:hAnsi="Arial" w:cs="Arial"/>
          <w:b/>
          <w:sz w:val="24"/>
          <w:u w:val="single"/>
        </w:rPr>
        <w:t>udziału w postępowaniu</w:t>
      </w:r>
      <w:r w:rsidR="004A30AA">
        <w:rPr>
          <w:rFonts w:ascii="Arial" w:eastAsia="Arial" w:hAnsi="Arial" w:cs="Arial"/>
          <w:b/>
          <w:sz w:val="24"/>
          <w:u w:val="single"/>
        </w:rPr>
        <w:t xml:space="preserve"> oraz brak podstaw wykluczenia</w:t>
      </w:r>
    </w:p>
    <w:p w14:paraId="09321A87" w14:textId="77777777" w:rsidR="00CD186C" w:rsidRPr="00172FE6" w:rsidRDefault="00CD186C">
      <w:pPr>
        <w:spacing w:after="0" w:line="240" w:lineRule="auto"/>
        <w:rPr>
          <w:rFonts w:ascii="Arial" w:eastAsia="Arial" w:hAnsi="Arial" w:cs="Arial"/>
          <w:sz w:val="12"/>
          <w:szCs w:val="12"/>
        </w:rPr>
      </w:pPr>
    </w:p>
    <w:p w14:paraId="778CEDFA" w14:textId="2F2E44CA" w:rsidR="00CD186C" w:rsidRDefault="00F35E49" w:rsidP="00043DF0">
      <w:pPr>
        <w:pStyle w:val="Akapitzlist"/>
        <w:numPr>
          <w:ilvl w:val="2"/>
          <w:numId w:val="12"/>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.doc, .docx., .odt.</w:t>
      </w:r>
    </w:p>
    <w:p w14:paraId="43846BB1" w14:textId="77777777" w:rsidR="00F81207" w:rsidRPr="0063662E" w:rsidRDefault="00F81207" w:rsidP="00F81207">
      <w:pPr>
        <w:pStyle w:val="Akapitzlist"/>
        <w:spacing w:after="0" w:line="240" w:lineRule="auto"/>
        <w:ind w:left="284"/>
        <w:jc w:val="both"/>
        <w:rPr>
          <w:rFonts w:ascii="Arial" w:eastAsia="Arial" w:hAnsi="Arial" w:cs="Arial"/>
        </w:rPr>
      </w:pPr>
    </w:p>
    <w:p w14:paraId="7492750C" w14:textId="5DFF490F" w:rsidR="00CD186C" w:rsidRPr="00C15C96" w:rsidRDefault="00F35E49" w:rsidP="00043DF0">
      <w:pPr>
        <w:pStyle w:val="Akapitzlist"/>
        <w:numPr>
          <w:ilvl w:val="2"/>
          <w:numId w:val="12"/>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13A139CB" w:rsidR="00CD186C" w:rsidRPr="00C15C96" w:rsidRDefault="00F35E49" w:rsidP="00043DF0">
      <w:pPr>
        <w:pStyle w:val="Akapitzlist"/>
        <w:numPr>
          <w:ilvl w:val="2"/>
          <w:numId w:val="12"/>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ustawy Pzp</w:t>
      </w:r>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4A6122" w:rsidRPr="0007000B">
        <w:rPr>
          <w:rFonts w:ascii="Arial" w:eastAsia="Arial" w:hAnsi="Arial" w:cs="Arial"/>
        </w:rPr>
        <w:t xml:space="preserve">X i </w:t>
      </w:r>
      <w:r w:rsidRPr="0007000B">
        <w:rPr>
          <w:rFonts w:ascii="Arial" w:eastAsia="Arial" w:hAnsi="Arial" w:cs="Arial"/>
        </w:rPr>
        <w:t>X</w:t>
      </w:r>
      <w:r w:rsidR="004A6122" w:rsidRPr="0007000B">
        <w:rPr>
          <w:rFonts w:ascii="Arial" w:eastAsia="Arial" w:hAnsi="Arial" w:cs="Arial"/>
        </w:rPr>
        <w:t>I</w:t>
      </w:r>
      <w:r w:rsidR="00572A37" w:rsidRPr="0007000B">
        <w:rPr>
          <w:rFonts w:ascii="Arial" w:eastAsia="Arial" w:hAnsi="Arial" w:cs="Arial"/>
        </w:rPr>
        <w:t xml:space="preserve"> </w:t>
      </w:r>
      <w:r w:rsidR="00B2566F" w:rsidRPr="0007000B">
        <w:rPr>
          <w:rFonts w:ascii="Arial" w:eastAsia="Arial" w:hAnsi="Arial" w:cs="Arial"/>
        </w:rPr>
        <w:t>pkt</w:t>
      </w:r>
      <w:r w:rsidR="00572A37" w:rsidRPr="0007000B">
        <w:rPr>
          <w:rFonts w:ascii="Arial" w:eastAsia="Arial" w:hAnsi="Arial" w:cs="Arial"/>
        </w:rPr>
        <w:t>. 1</w:t>
      </w:r>
      <w:r w:rsidR="00572A37">
        <w:rPr>
          <w:rFonts w:ascii="Arial" w:eastAsia="Arial" w:hAnsi="Arial" w:cs="Arial"/>
        </w:rPr>
        <w:t xml:space="preserve">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t>
      </w:r>
      <w:r w:rsidRPr="005B1695">
        <w:rPr>
          <w:rFonts w:ascii="Arial" w:eastAsia="Arial" w:hAnsi="Arial" w:cs="Arial"/>
          <w:b/>
          <w:bCs/>
        </w:rPr>
        <w:t>wspólnego ubiegania się</w:t>
      </w:r>
      <w:r>
        <w:rPr>
          <w:rFonts w:ascii="Arial" w:eastAsia="Arial" w:hAnsi="Arial" w:cs="Arial"/>
        </w:rPr>
        <w:t xml:space="preserve">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529921E3" w14:textId="07A1559F" w:rsidR="00CD186C" w:rsidRDefault="00F35E49" w:rsidP="00B31320">
      <w:pPr>
        <w:spacing w:after="0" w:line="240" w:lineRule="auto"/>
        <w:ind w:left="284"/>
        <w:jc w:val="both"/>
        <w:rPr>
          <w:rFonts w:ascii="Arial" w:eastAsia="Arial" w:hAnsi="Arial" w:cs="Arial"/>
        </w:rPr>
      </w:pPr>
      <w:r>
        <w:rPr>
          <w:rFonts w:ascii="Arial" w:eastAsia="Arial" w:hAnsi="Arial" w:cs="Arial"/>
        </w:rPr>
        <w:lastRenderedPageBreak/>
        <w:t xml:space="preserve">W przypadku </w:t>
      </w:r>
      <w:r w:rsidRPr="005B1695">
        <w:rPr>
          <w:rFonts w:ascii="Arial" w:eastAsia="Arial" w:hAnsi="Arial" w:cs="Arial"/>
          <w:b/>
          <w:bCs/>
        </w:rPr>
        <w:t>polegania na zdolnościach podmiotów</w:t>
      </w:r>
      <w:r w:rsidRPr="005B1695">
        <w:rPr>
          <w:rFonts w:ascii="Arial" w:eastAsia="Arial" w:hAnsi="Arial" w:cs="Arial"/>
          <w:b/>
          <w:bCs/>
          <w:color w:val="FF0000"/>
        </w:rPr>
        <w:t xml:space="preserve"> </w:t>
      </w:r>
      <w:r w:rsidRPr="005B1695">
        <w:rPr>
          <w:rFonts w:ascii="Arial" w:eastAsia="Arial" w:hAnsi="Arial" w:cs="Arial"/>
          <w:b/>
          <w:bCs/>
        </w:rPr>
        <w:t>udostępniających zasoby</w:t>
      </w:r>
      <w:r>
        <w:rPr>
          <w:rFonts w:ascii="Arial" w:eastAsia="Arial" w:hAnsi="Arial" w:cs="Arial"/>
        </w:rPr>
        <w:t xml:space="preserve">,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3089FC56" w14:textId="77777777" w:rsidR="00F81207" w:rsidRPr="00B31320" w:rsidRDefault="00F81207" w:rsidP="00B31320">
      <w:pPr>
        <w:spacing w:after="0" w:line="240" w:lineRule="auto"/>
        <w:ind w:left="284"/>
        <w:jc w:val="both"/>
        <w:rPr>
          <w:rFonts w:ascii="Arial" w:eastAsia="Arial" w:hAnsi="Arial" w:cs="Arial"/>
        </w:rPr>
      </w:pPr>
    </w:p>
    <w:p w14:paraId="57B5EB30" w14:textId="11310C02" w:rsidR="00CD186C" w:rsidRDefault="00F35E49" w:rsidP="00043DF0">
      <w:pPr>
        <w:pStyle w:val="Akapitzlist"/>
        <w:numPr>
          <w:ilvl w:val="2"/>
          <w:numId w:val="12"/>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w:t>
      </w:r>
      <w:r w:rsidR="007419E5">
        <w:rPr>
          <w:rFonts w:ascii="Arial" w:eastAsia="Arial" w:hAnsi="Arial" w:cs="Arial"/>
        </w:rPr>
        <w:t>rozdział</w:t>
      </w:r>
      <w:r w:rsidRPr="00C15C96">
        <w:rPr>
          <w:rFonts w:ascii="Arial" w:eastAsia="Arial" w:hAnsi="Arial" w:cs="Arial"/>
        </w:rPr>
        <w:t xml:space="preserve"> X</w:t>
      </w:r>
      <w:r w:rsidR="004A6122">
        <w:rPr>
          <w:rFonts w:ascii="Arial" w:eastAsia="Arial" w:hAnsi="Arial" w:cs="Arial"/>
        </w:rPr>
        <w:t>I</w:t>
      </w:r>
      <w:r w:rsidRPr="00C15C96">
        <w:rPr>
          <w:rFonts w:ascii="Arial" w:eastAsia="Arial" w:hAnsi="Arial" w:cs="Arial"/>
        </w:rPr>
        <w:t>.</w:t>
      </w:r>
      <w:r w:rsidR="0007000B">
        <w:rPr>
          <w:rFonts w:ascii="Arial" w:eastAsia="Arial" w:hAnsi="Arial" w:cs="Arial"/>
        </w:rPr>
        <w:t>4</w:t>
      </w:r>
      <w:r w:rsidRPr="00C15C96">
        <w:rPr>
          <w:rFonts w:ascii="Arial" w:eastAsia="Arial" w:hAnsi="Arial" w:cs="Arial"/>
        </w:rPr>
        <w:t xml:space="preserve">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3CBBC4EF" w14:textId="04999AAC" w:rsidR="000261AD" w:rsidRDefault="00F35E49" w:rsidP="00B0272D">
      <w:pPr>
        <w:pStyle w:val="Akapitzlist"/>
        <w:numPr>
          <w:ilvl w:val="2"/>
          <w:numId w:val="12"/>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005C36FB">
        <w:rPr>
          <w:rFonts w:ascii="Arial" w:eastAsia="Arial" w:hAnsi="Arial" w:cs="Arial"/>
          <w:b/>
        </w:rPr>
        <w:t xml:space="preserve"> własne Wykonawcy</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X</w:t>
      </w:r>
      <w:r w:rsidR="004A6122">
        <w:rPr>
          <w:rFonts w:ascii="Arial" w:eastAsia="Arial" w:hAnsi="Arial" w:cs="Arial"/>
        </w:rPr>
        <w:t>I</w:t>
      </w:r>
      <w:r w:rsidRPr="000261AD">
        <w:rPr>
          <w:rFonts w:ascii="Arial" w:eastAsia="Arial" w:hAnsi="Arial" w:cs="Arial"/>
        </w:rPr>
        <w:t xml:space="preserve"> pkt </w:t>
      </w:r>
      <w:r w:rsidR="007419E5">
        <w:rPr>
          <w:rFonts w:ascii="Arial" w:eastAsia="Arial" w:hAnsi="Arial" w:cs="Arial"/>
        </w:rPr>
        <w:t>2</w:t>
      </w:r>
      <w:r w:rsidRPr="000261AD">
        <w:rPr>
          <w:rFonts w:ascii="Arial" w:eastAsia="Arial" w:hAnsi="Arial" w:cs="Arial"/>
        </w:rPr>
        <w:t>.</w:t>
      </w:r>
    </w:p>
    <w:p w14:paraId="5B99D4FF" w14:textId="77777777" w:rsidR="00B0272D" w:rsidRPr="00B0272D" w:rsidRDefault="00B0272D" w:rsidP="00B0272D">
      <w:pPr>
        <w:spacing w:after="0" w:line="240" w:lineRule="auto"/>
        <w:jc w:val="both"/>
        <w:rPr>
          <w:rFonts w:ascii="Arial" w:eastAsia="Arial" w:hAnsi="Arial" w:cs="Arial"/>
        </w:rPr>
      </w:pPr>
    </w:p>
    <w:p w14:paraId="242A99EA" w14:textId="77777777" w:rsidR="00644D0D" w:rsidRPr="004B3977" w:rsidRDefault="00644D0D" w:rsidP="00043DF0">
      <w:pPr>
        <w:pStyle w:val="Akapitzlist"/>
        <w:numPr>
          <w:ilvl w:val="2"/>
          <w:numId w:val="12"/>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 xml:space="preserve">ustawy z dnia 16 kwietnia 1993 r. o zwalczaniu nieuczciwej konkurencji (Dz. U. z </w:t>
      </w:r>
      <w:r w:rsidRPr="00E342BC">
        <w:rPr>
          <w:rFonts w:ascii="Arial" w:eastAsia="Arial" w:hAnsi="Arial" w:cs="Arial"/>
          <w:iCs/>
        </w:rPr>
        <w:t>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rsidP="00043DF0">
      <w:pPr>
        <w:pStyle w:val="Akapitzlist"/>
        <w:numPr>
          <w:ilvl w:val="2"/>
          <w:numId w:val="12"/>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2ED33C9F" w14:textId="77777777" w:rsidR="00673D2E" w:rsidRDefault="00673D2E" w:rsidP="000261AD">
      <w:pPr>
        <w:tabs>
          <w:tab w:val="left" w:pos="340"/>
        </w:tabs>
        <w:spacing w:after="0" w:line="240" w:lineRule="auto"/>
        <w:ind w:left="284" w:hanging="360"/>
        <w:jc w:val="both"/>
        <w:rPr>
          <w:rFonts w:ascii="Arial" w:eastAsia="Arial" w:hAnsi="Arial" w:cs="Arial"/>
          <w:b/>
          <w:i/>
          <w:color w:val="FF0000"/>
        </w:rPr>
      </w:pPr>
    </w:p>
    <w:p w14:paraId="62C8D0DC" w14:textId="77777777" w:rsidR="00EF6E07" w:rsidRPr="00584ED5" w:rsidRDefault="00F35E49" w:rsidP="00043DF0">
      <w:pPr>
        <w:pStyle w:val="Akapitzlist"/>
        <w:numPr>
          <w:ilvl w:val="2"/>
          <w:numId w:val="12"/>
        </w:numPr>
        <w:spacing w:after="0" w:line="240" w:lineRule="auto"/>
        <w:ind w:left="284"/>
        <w:jc w:val="both"/>
        <w:rPr>
          <w:rFonts w:ascii="Arial" w:eastAsia="Arial" w:hAnsi="Arial" w:cs="Arial"/>
          <w:iCs/>
        </w:rPr>
      </w:pPr>
      <w:r w:rsidRPr="001956C8">
        <w:rPr>
          <w:rFonts w:ascii="Arial" w:eastAsia="Arial" w:hAnsi="Arial" w:cs="Arial"/>
          <w:b/>
          <w:iCs/>
          <w:u w:val="single"/>
        </w:rPr>
        <w:t>Opis sposobu obliczenia ceny</w:t>
      </w:r>
      <w:r w:rsidR="00EF6E07">
        <w:rPr>
          <w:rFonts w:ascii="Arial" w:eastAsia="Arial" w:hAnsi="Arial" w:cs="Arial"/>
          <w:b/>
          <w:iCs/>
          <w:u w:val="single"/>
        </w:rPr>
        <w:t>.</w:t>
      </w:r>
    </w:p>
    <w:p w14:paraId="04A6AC6B" w14:textId="77777777" w:rsidR="00584ED5" w:rsidRPr="00EF6E07" w:rsidRDefault="00584ED5" w:rsidP="00584ED5">
      <w:pPr>
        <w:pStyle w:val="Akapitzlist"/>
        <w:spacing w:after="0" w:line="240" w:lineRule="auto"/>
        <w:ind w:left="284"/>
        <w:jc w:val="both"/>
        <w:rPr>
          <w:rFonts w:ascii="Arial" w:eastAsia="Arial" w:hAnsi="Arial" w:cs="Arial"/>
          <w:iCs/>
        </w:rPr>
      </w:pPr>
    </w:p>
    <w:p w14:paraId="1C465535" w14:textId="77777777" w:rsidR="00BF0C85" w:rsidRDefault="00EF6E07" w:rsidP="00BF0C85">
      <w:pPr>
        <w:pStyle w:val="Akapitzlist"/>
        <w:spacing w:after="0" w:line="240" w:lineRule="auto"/>
        <w:ind w:left="284"/>
        <w:jc w:val="both"/>
        <w:rPr>
          <w:rFonts w:ascii="Arial" w:eastAsia="Arial" w:hAnsi="Arial" w:cs="Arial"/>
          <w:iCs/>
        </w:rPr>
      </w:pPr>
      <w:r w:rsidRPr="00EF6E07">
        <w:rPr>
          <w:rFonts w:ascii="Arial" w:eastAsia="Arial" w:hAnsi="Arial" w:cs="Arial"/>
          <w:bCs/>
          <w:iCs/>
        </w:rPr>
        <w:t>Wykonawca określa cen</w:t>
      </w:r>
      <w:r>
        <w:rPr>
          <w:rFonts w:ascii="Arial" w:eastAsia="Arial" w:hAnsi="Arial" w:cs="Arial"/>
          <w:bCs/>
          <w:iCs/>
        </w:rPr>
        <w:t>ę</w:t>
      </w:r>
      <w:r w:rsidRPr="00EF6E07">
        <w:rPr>
          <w:rFonts w:ascii="Arial" w:eastAsia="Arial" w:hAnsi="Arial" w:cs="Arial"/>
          <w:bCs/>
          <w:iCs/>
        </w:rPr>
        <w:t xml:space="preserve"> realizacji zamówienia poprzez wskazanie w ofercie całkowitej ceny brutto</w:t>
      </w:r>
      <w:r w:rsidR="00BA6E3F">
        <w:rPr>
          <w:rFonts w:ascii="Arial" w:eastAsia="Arial" w:hAnsi="Arial" w:cs="Arial"/>
          <w:bCs/>
          <w:iCs/>
        </w:rPr>
        <w:t xml:space="preserve"> </w:t>
      </w:r>
      <w:r w:rsidR="00BA6E3F" w:rsidRPr="000261AD">
        <w:rPr>
          <w:rFonts w:ascii="Arial" w:eastAsia="Arial" w:hAnsi="Arial" w:cs="Arial"/>
          <w:iCs/>
        </w:rPr>
        <w:t>wyrażon</w:t>
      </w:r>
      <w:r w:rsidR="00BA6E3F">
        <w:rPr>
          <w:rFonts w:ascii="Arial" w:eastAsia="Arial" w:hAnsi="Arial" w:cs="Arial"/>
          <w:iCs/>
        </w:rPr>
        <w:t>ej</w:t>
      </w:r>
      <w:r w:rsidR="00BA6E3F" w:rsidRPr="000261AD">
        <w:rPr>
          <w:rFonts w:ascii="Arial" w:eastAsia="Arial" w:hAnsi="Arial" w:cs="Arial"/>
          <w:iCs/>
        </w:rPr>
        <w:t xml:space="preserve"> w złotych polskich, z dokładnością do dwóch miejsc po przecinku.</w:t>
      </w:r>
    </w:p>
    <w:p w14:paraId="0EE7BD6F" w14:textId="17330B54" w:rsidR="00CA6CF8" w:rsidRPr="00BF0C85" w:rsidRDefault="00CA6CF8" w:rsidP="00BF0C85">
      <w:pPr>
        <w:pStyle w:val="Akapitzlist"/>
        <w:spacing w:after="0" w:line="240" w:lineRule="auto"/>
        <w:ind w:left="284"/>
        <w:jc w:val="both"/>
        <w:rPr>
          <w:rFonts w:ascii="Arial" w:eastAsia="Arial" w:hAnsi="Arial" w:cs="Arial"/>
          <w:iCs/>
        </w:rPr>
      </w:pPr>
      <w:r w:rsidRPr="00BF0C85">
        <w:rPr>
          <w:rFonts w:ascii="Arial" w:eastAsia="Arial" w:hAnsi="Arial" w:cs="Arial"/>
          <w:iCs/>
        </w:rPr>
        <w:t>Do wyliczenia ceny brutto wykonawca zastosuje właściwą</w:t>
      </w:r>
      <w:r w:rsidR="00C85A02" w:rsidRPr="00BF0C85">
        <w:rPr>
          <w:rFonts w:ascii="Arial" w:eastAsia="Arial" w:hAnsi="Arial" w:cs="Arial"/>
          <w:iCs/>
        </w:rPr>
        <w:t>,</w:t>
      </w:r>
      <w:r w:rsidRPr="00BF0C85">
        <w:rPr>
          <w:rFonts w:ascii="Arial" w:eastAsia="Arial" w:hAnsi="Arial" w:cs="Arial"/>
          <w:iCs/>
        </w:rPr>
        <w:t xml:space="preserve"> aktualnie obowiązującą stawkę podatku VAT ustalon</w:t>
      </w:r>
      <w:r w:rsidR="00C85A02" w:rsidRPr="00BF0C85">
        <w:rPr>
          <w:rFonts w:ascii="Arial" w:eastAsia="Arial" w:hAnsi="Arial" w:cs="Arial"/>
          <w:iCs/>
        </w:rPr>
        <w:t>ą</w:t>
      </w:r>
      <w:r w:rsidRPr="00BF0C85">
        <w:rPr>
          <w:rFonts w:ascii="Arial" w:eastAsia="Arial" w:hAnsi="Arial" w:cs="Arial"/>
          <w:iCs/>
        </w:rPr>
        <w:t xml:space="preserve"> wg obowiązujących przepisów Ustawy z dnia 11 marca 2004 r. o</w:t>
      </w:r>
      <w:r w:rsidR="00C85A02" w:rsidRPr="00BF0C85">
        <w:rPr>
          <w:rFonts w:ascii="Arial" w:eastAsia="Arial" w:hAnsi="Arial" w:cs="Arial"/>
          <w:iCs/>
        </w:rPr>
        <w:t> </w:t>
      </w:r>
      <w:r w:rsidRPr="00BF0C85">
        <w:rPr>
          <w:rFonts w:ascii="Arial" w:eastAsia="Arial" w:hAnsi="Arial" w:cs="Arial"/>
          <w:iCs/>
        </w:rPr>
        <w:t xml:space="preserve">podatku od towarów i usług. </w:t>
      </w:r>
    </w:p>
    <w:p w14:paraId="161ED78E" w14:textId="57345C50" w:rsidR="00CA6CF8" w:rsidRDefault="00CA6CF8" w:rsidP="00CA6CF8">
      <w:pPr>
        <w:pStyle w:val="Akapitzlist"/>
        <w:spacing w:after="0" w:line="240" w:lineRule="auto"/>
        <w:ind w:left="284"/>
        <w:jc w:val="both"/>
        <w:rPr>
          <w:rFonts w:ascii="Arial" w:eastAsia="Arial" w:hAnsi="Arial" w:cs="Arial"/>
          <w:iCs/>
        </w:rPr>
      </w:pPr>
      <w:r>
        <w:rPr>
          <w:rFonts w:ascii="Arial" w:eastAsia="Arial" w:hAnsi="Arial" w:cs="Arial"/>
          <w:iCs/>
        </w:rPr>
        <w:t xml:space="preserve">W cenie brutto wykonawca zobowiązany jest ująć wszystkie koszty związane z realizacją zamówienia. </w:t>
      </w:r>
      <w:r w:rsidRPr="00BA6E3F">
        <w:rPr>
          <w:rFonts w:ascii="Arial" w:eastAsia="Arial" w:hAnsi="Arial" w:cs="Arial"/>
          <w:iCs/>
        </w:rPr>
        <w:t>Rozliczenia pomiędzy Zamawiającym</w:t>
      </w:r>
      <w:r w:rsidR="00651C0E">
        <w:rPr>
          <w:rFonts w:ascii="Arial" w:eastAsia="Arial" w:hAnsi="Arial" w:cs="Arial"/>
          <w:iCs/>
        </w:rPr>
        <w:t xml:space="preserve"> </w:t>
      </w:r>
      <w:r w:rsidRPr="00BA6E3F">
        <w:rPr>
          <w:rFonts w:ascii="Arial" w:eastAsia="Arial" w:hAnsi="Arial" w:cs="Arial"/>
          <w:iCs/>
        </w:rPr>
        <w:t>a Wykonawcą</w:t>
      </w:r>
      <w:r>
        <w:rPr>
          <w:rFonts w:ascii="Arial" w:eastAsia="Arial" w:hAnsi="Arial" w:cs="Arial"/>
          <w:iCs/>
        </w:rPr>
        <w:t xml:space="preserve"> </w:t>
      </w:r>
      <w:r w:rsidRPr="000261AD">
        <w:rPr>
          <w:rFonts w:ascii="Arial" w:eastAsia="Arial" w:hAnsi="Arial" w:cs="Arial"/>
          <w:iCs/>
        </w:rPr>
        <w:t>będą prowadzone</w:t>
      </w:r>
      <w:r>
        <w:rPr>
          <w:rFonts w:ascii="Arial" w:eastAsia="Arial" w:hAnsi="Arial" w:cs="Arial"/>
          <w:iCs/>
        </w:rPr>
        <w:t xml:space="preserve"> w</w:t>
      </w:r>
      <w:r w:rsidRPr="000261AD">
        <w:rPr>
          <w:rFonts w:ascii="Arial" w:eastAsia="Arial" w:hAnsi="Arial" w:cs="Arial"/>
          <w:iCs/>
        </w:rPr>
        <w:t> złotych polskich</w:t>
      </w:r>
      <w:r w:rsidRPr="00BA6E3F">
        <w:rPr>
          <w:rFonts w:ascii="Arial" w:eastAsia="Arial" w:hAnsi="Arial" w:cs="Arial"/>
          <w:iCs/>
        </w:rPr>
        <w:t xml:space="preserve">. </w:t>
      </w:r>
    </w:p>
    <w:p w14:paraId="6153FCC2" w14:textId="77777777" w:rsidR="00673D2E" w:rsidRDefault="00673D2E" w:rsidP="00C85A02">
      <w:pPr>
        <w:pStyle w:val="Akapitzlist"/>
        <w:ind w:left="284"/>
        <w:jc w:val="both"/>
        <w:rPr>
          <w:rFonts w:ascii="Arial" w:eastAsia="Arial" w:hAnsi="Arial" w:cs="Arial"/>
          <w:b/>
          <w:bCs/>
          <w:iCs/>
        </w:rPr>
      </w:pPr>
    </w:p>
    <w:p w14:paraId="6BA786C1" w14:textId="78C965D1" w:rsidR="00C85A02" w:rsidRDefault="00C85A02" w:rsidP="00C85A02">
      <w:pPr>
        <w:pStyle w:val="Akapitzlist"/>
        <w:ind w:left="284"/>
        <w:jc w:val="both"/>
        <w:rPr>
          <w:rFonts w:ascii="Arial" w:eastAsia="Arial" w:hAnsi="Arial" w:cs="Arial"/>
          <w:b/>
          <w:bCs/>
          <w:iCs/>
        </w:rPr>
      </w:pPr>
      <w:r w:rsidRPr="000B1B03">
        <w:rPr>
          <w:rFonts w:ascii="Arial" w:eastAsia="Arial" w:hAnsi="Arial" w:cs="Arial"/>
          <w:b/>
          <w:bCs/>
          <w:iCs/>
        </w:rPr>
        <w:t>W przypadku błędnych obliczeń Wykonawcy w Formularzu oferty</w:t>
      </w:r>
      <w:r>
        <w:rPr>
          <w:rFonts w:ascii="Arial" w:eastAsia="Arial" w:hAnsi="Arial" w:cs="Arial"/>
          <w:b/>
          <w:bCs/>
          <w:iCs/>
        </w:rPr>
        <w:t xml:space="preserve"> oraz dokumentach do wyliczenia ceny</w:t>
      </w:r>
      <w:r w:rsidRPr="000B1B03">
        <w:rPr>
          <w:rFonts w:ascii="Arial" w:eastAsia="Arial" w:hAnsi="Arial" w:cs="Arial"/>
          <w:b/>
          <w:bCs/>
          <w:iCs/>
        </w:rPr>
        <w:t>, Zamawiający dokona poprawy omyłki rachunkowej na podstawie podanej przez Wykonawcę ceny netto.</w:t>
      </w:r>
    </w:p>
    <w:p w14:paraId="4854DC09" w14:textId="77777777" w:rsidR="00C85A02" w:rsidRPr="00C85A02" w:rsidRDefault="00C85A02" w:rsidP="00C85A02">
      <w:pPr>
        <w:pStyle w:val="Akapitzlist"/>
        <w:ind w:left="284"/>
        <w:jc w:val="both"/>
        <w:rPr>
          <w:rFonts w:ascii="Arial" w:eastAsia="Arial" w:hAnsi="Arial" w:cs="Arial"/>
          <w:b/>
          <w:bCs/>
          <w:iCs/>
        </w:rPr>
      </w:pPr>
    </w:p>
    <w:p w14:paraId="217F18F8" w14:textId="33AE6AA3" w:rsidR="00CD186C" w:rsidRPr="00985410" w:rsidRDefault="00EF6E07" w:rsidP="00EF6E07">
      <w:pPr>
        <w:pStyle w:val="Akapitzlist"/>
        <w:spacing w:after="0" w:line="240" w:lineRule="auto"/>
        <w:ind w:left="284"/>
        <w:jc w:val="both"/>
        <w:rPr>
          <w:rFonts w:ascii="Arial" w:eastAsia="Arial" w:hAnsi="Arial" w:cs="Arial"/>
          <w:iCs/>
        </w:rPr>
      </w:pPr>
      <w:r w:rsidRPr="00985410">
        <w:rPr>
          <w:rFonts w:ascii="Arial" w:eastAsia="Arial" w:hAnsi="Arial" w:cs="Arial"/>
          <w:iCs/>
        </w:rPr>
        <w:t>Z</w:t>
      </w:r>
      <w:r w:rsidR="00F35E49" w:rsidRPr="00985410">
        <w:rPr>
          <w:rFonts w:ascii="Arial" w:eastAsia="Arial" w:hAnsi="Arial" w:cs="Arial"/>
          <w:iCs/>
        </w:rPr>
        <w:t xml:space="preserve">aoferowana przez Wykonawcę cena jest </w:t>
      </w:r>
      <w:r w:rsidR="00F35E49" w:rsidRPr="00985410">
        <w:rPr>
          <w:rFonts w:ascii="Arial" w:eastAsia="Arial" w:hAnsi="Arial" w:cs="Arial"/>
          <w:b/>
          <w:iCs/>
        </w:rPr>
        <w:t>ceną ryczałtową</w:t>
      </w:r>
      <w:r w:rsidR="00BA6E3F" w:rsidRPr="00985410">
        <w:rPr>
          <w:rFonts w:ascii="Arial" w:eastAsia="Arial" w:hAnsi="Arial" w:cs="Arial"/>
          <w:b/>
          <w:iCs/>
        </w:rPr>
        <w:t>.</w:t>
      </w:r>
      <w:r w:rsidR="00F35E49" w:rsidRPr="00985410">
        <w:rPr>
          <w:rFonts w:ascii="Arial" w:eastAsia="Arial" w:hAnsi="Arial" w:cs="Arial"/>
          <w:b/>
          <w:iCs/>
        </w:rPr>
        <w:t xml:space="preserve"> </w:t>
      </w:r>
    </w:p>
    <w:p w14:paraId="3F7109D5" w14:textId="5AA79014" w:rsidR="00584ED5" w:rsidRPr="00985410" w:rsidRDefault="000261AD" w:rsidP="00F80DD5">
      <w:pPr>
        <w:tabs>
          <w:tab w:val="left" w:pos="340"/>
        </w:tabs>
        <w:spacing w:after="120" w:line="240" w:lineRule="auto"/>
        <w:ind w:left="283" w:hanging="357"/>
        <w:jc w:val="both"/>
        <w:rPr>
          <w:rFonts w:ascii="Arial" w:eastAsia="Arial" w:hAnsi="Arial" w:cs="Arial"/>
          <w:iCs/>
        </w:rPr>
      </w:pPr>
      <w:r w:rsidRPr="00985410">
        <w:rPr>
          <w:rFonts w:ascii="Arial" w:eastAsia="Arial" w:hAnsi="Arial" w:cs="Arial"/>
          <w:iCs/>
        </w:rPr>
        <w:lastRenderedPageBreak/>
        <w:tab/>
      </w:r>
      <w:r w:rsidR="00F35E49" w:rsidRPr="00985410">
        <w:rPr>
          <w:rFonts w:ascii="Arial" w:eastAsia="Arial" w:hAnsi="Arial" w:cs="Arial"/>
          <w:iCs/>
        </w:rPr>
        <w:t>Zamawiający nie dopuszcza przedstawiania ceny ryczałtowej w kilku wariantach, w</w:t>
      </w:r>
      <w:r w:rsidR="00270B54" w:rsidRPr="00985410">
        <w:rPr>
          <w:rFonts w:ascii="Arial" w:eastAsia="Arial" w:hAnsi="Arial" w:cs="Arial"/>
          <w:iCs/>
        </w:rPr>
        <w:t> </w:t>
      </w:r>
      <w:r w:rsidR="00F35E49" w:rsidRPr="00985410">
        <w:rPr>
          <w:rFonts w:ascii="Arial" w:eastAsia="Arial" w:hAnsi="Arial" w:cs="Arial"/>
          <w:iCs/>
        </w:rPr>
        <w:t>zależności od zastosowanych rozwiązań. W przypadku przedstawiania ceny w taki sposób</w:t>
      </w:r>
      <w:r w:rsidR="00DC7724" w:rsidRPr="00985410">
        <w:rPr>
          <w:rFonts w:ascii="Arial" w:eastAsia="Arial" w:hAnsi="Arial" w:cs="Arial"/>
          <w:iCs/>
        </w:rPr>
        <w:t>,</w:t>
      </w:r>
      <w:r w:rsidR="00F35E49" w:rsidRPr="00985410">
        <w:rPr>
          <w:rFonts w:ascii="Arial" w:eastAsia="Arial" w:hAnsi="Arial" w:cs="Arial"/>
          <w:iCs/>
        </w:rPr>
        <w:t xml:space="preserve"> oferta zostanie odrzucona.</w:t>
      </w:r>
    </w:p>
    <w:p w14:paraId="48DEEE3C" w14:textId="77777777" w:rsidR="00E3540E" w:rsidRPr="00985410" w:rsidRDefault="0052573C" w:rsidP="00584ED5">
      <w:pPr>
        <w:pBdr>
          <w:top w:val="single" w:sz="4" w:space="1" w:color="auto"/>
          <w:left w:val="single" w:sz="4" w:space="4" w:color="auto"/>
          <w:bottom w:val="single" w:sz="4" w:space="1" w:color="auto"/>
          <w:right w:val="single" w:sz="4" w:space="4" w:color="auto"/>
        </w:pBdr>
        <w:spacing w:line="240" w:lineRule="auto"/>
        <w:ind w:left="284"/>
        <w:jc w:val="both"/>
        <w:rPr>
          <w:rFonts w:ascii="Arial" w:eastAsia="Arial" w:hAnsi="Arial" w:cs="Arial"/>
          <w:b/>
          <w:bCs/>
          <w:iCs/>
        </w:rPr>
      </w:pPr>
      <w:r w:rsidRPr="00985410">
        <w:rPr>
          <w:rFonts w:ascii="Arial" w:eastAsia="Arial" w:hAnsi="Arial" w:cs="Arial"/>
          <w:b/>
          <w:bCs/>
          <w:iCs/>
        </w:rPr>
        <w:t xml:space="preserve">Wykonawca </w:t>
      </w:r>
      <w:r w:rsidRPr="00985410">
        <w:rPr>
          <w:rFonts w:ascii="Arial" w:eastAsia="Arial" w:hAnsi="Arial" w:cs="Arial"/>
          <w:b/>
          <w:bCs/>
          <w:iCs/>
          <w:u w:val="single"/>
        </w:rPr>
        <w:t>nie</w:t>
      </w:r>
      <w:r w:rsidRPr="00985410">
        <w:rPr>
          <w:rFonts w:ascii="Arial" w:eastAsia="Arial" w:hAnsi="Arial" w:cs="Arial"/>
          <w:b/>
          <w:bCs/>
          <w:iCs/>
        </w:rPr>
        <w:t xml:space="preserve"> załącza do oferty kosztorysów ofertowych.</w:t>
      </w:r>
      <w:r w:rsidR="00E3540E" w:rsidRPr="00985410">
        <w:rPr>
          <w:rFonts w:ascii="Arial" w:eastAsia="Arial" w:hAnsi="Arial" w:cs="Arial"/>
          <w:b/>
          <w:bCs/>
          <w:iCs/>
        </w:rPr>
        <w:t xml:space="preserve"> </w:t>
      </w:r>
    </w:p>
    <w:p w14:paraId="66D992DB" w14:textId="086D96EE" w:rsidR="00834F1D" w:rsidRPr="00985410" w:rsidRDefault="00F80DD5" w:rsidP="00985410">
      <w:pPr>
        <w:pBdr>
          <w:top w:val="single" w:sz="4" w:space="1" w:color="auto"/>
          <w:left w:val="single" w:sz="4" w:space="4" w:color="auto"/>
          <w:bottom w:val="single" w:sz="4" w:space="1" w:color="auto"/>
          <w:right w:val="single" w:sz="4" w:space="4" w:color="auto"/>
        </w:pBdr>
        <w:spacing w:line="240" w:lineRule="auto"/>
        <w:ind w:left="284"/>
        <w:jc w:val="both"/>
        <w:rPr>
          <w:rFonts w:ascii="Arial" w:eastAsia="Arial" w:hAnsi="Arial" w:cs="Arial"/>
          <w:b/>
          <w:bCs/>
          <w:iCs/>
        </w:rPr>
      </w:pPr>
      <w:r w:rsidRPr="00985410">
        <w:rPr>
          <w:rFonts w:ascii="Arial" w:eastAsia="Arial" w:hAnsi="Arial" w:cs="Arial"/>
          <w:b/>
          <w:bCs/>
          <w:iCs/>
        </w:rPr>
        <w:t>Warunkiem odbioru przedmiotu umowy jest sporządzenie przez Wykonawcę kosztorysów p</w:t>
      </w:r>
      <w:r w:rsidR="00E3540E" w:rsidRPr="00985410">
        <w:rPr>
          <w:rFonts w:ascii="Arial" w:eastAsia="Arial" w:hAnsi="Arial" w:cs="Arial"/>
          <w:b/>
          <w:bCs/>
          <w:iCs/>
        </w:rPr>
        <w:t>owykonawcz</w:t>
      </w:r>
      <w:r w:rsidRPr="00985410">
        <w:rPr>
          <w:rFonts w:ascii="Arial" w:eastAsia="Arial" w:hAnsi="Arial" w:cs="Arial"/>
          <w:b/>
          <w:bCs/>
          <w:iCs/>
        </w:rPr>
        <w:t>ych</w:t>
      </w:r>
      <w:r w:rsidR="00584ED5" w:rsidRPr="00985410">
        <w:rPr>
          <w:rFonts w:ascii="Arial" w:eastAsia="Arial" w:hAnsi="Arial" w:cs="Arial"/>
          <w:b/>
          <w:bCs/>
          <w:iCs/>
        </w:rPr>
        <w:t>,</w:t>
      </w:r>
      <w:r w:rsidR="00E3540E" w:rsidRPr="00985410">
        <w:rPr>
          <w:rFonts w:ascii="Arial" w:eastAsia="Arial" w:hAnsi="Arial" w:cs="Arial"/>
          <w:b/>
          <w:bCs/>
          <w:iCs/>
        </w:rPr>
        <w:t xml:space="preserve"> na </w:t>
      </w:r>
      <w:r w:rsidRPr="00985410">
        <w:rPr>
          <w:rFonts w:ascii="Arial" w:eastAsia="Arial" w:hAnsi="Arial" w:cs="Arial"/>
          <w:b/>
          <w:bCs/>
          <w:iCs/>
        </w:rPr>
        <w:t xml:space="preserve">załączonych </w:t>
      </w:r>
      <w:r w:rsidR="00E3540E" w:rsidRPr="00985410">
        <w:rPr>
          <w:rFonts w:ascii="Arial" w:eastAsia="Arial" w:hAnsi="Arial" w:cs="Arial"/>
          <w:b/>
          <w:bCs/>
          <w:iCs/>
        </w:rPr>
        <w:t xml:space="preserve"> do </w:t>
      </w:r>
      <w:r w:rsidR="00584ED5" w:rsidRPr="00985410">
        <w:rPr>
          <w:rFonts w:ascii="Arial" w:eastAsia="Arial" w:hAnsi="Arial" w:cs="Arial"/>
          <w:b/>
          <w:bCs/>
          <w:iCs/>
        </w:rPr>
        <w:t>dokumentacji przetargowej</w:t>
      </w:r>
      <w:r w:rsidRPr="00985410">
        <w:rPr>
          <w:rFonts w:ascii="Arial" w:eastAsia="Arial" w:hAnsi="Arial" w:cs="Arial"/>
          <w:b/>
          <w:bCs/>
          <w:iCs/>
        </w:rPr>
        <w:t xml:space="preserve"> przedmiarach.</w:t>
      </w:r>
    </w:p>
    <w:p w14:paraId="7F3F385F" w14:textId="04B75F88" w:rsidR="00CD186C" w:rsidRPr="00651C0E" w:rsidRDefault="00F35E49" w:rsidP="00043DF0">
      <w:pPr>
        <w:pStyle w:val="Akapitzlist"/>
        <w:numPr>
          <w:ilvl w:val="2"/>
          <w:numId w:val="12"/>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usług,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63662E">
        <w:rPr>
          <w:rFonts w:ascii="Arial" w:eastAsia="Arial" w:hAnsi="Arial" w:cs="Arial"/>
        </w:rPr>
        <w:t xml:space="preserve">. W takim przypadku Wykonawca ma obowiązek wypełnić dyspozycję wynikającą </w:t>
      </w:r>
      <w:r w:rsidR="00DC7724">
        <w:rPr>
          <w:rFonts w:ascii="Arial" w:eastAsia="Arial" w:hAnsi="Arial" w:cs="Arial"/>
        </w:rPr>
        <w:t>z</w:t>
      </w:r>
      <w:r w:rsidR="0063662E">
        <w:rPr>
          <w:rFonts w:ascii="Arial" w:eastAsia="Arial" w:hAnsi="Arial" w:cs="Arial"/>
        </w:rPr>
        <w:t xml:space="preserve">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rsidP="00043DF0">
      <w:pPr>
        <w:pStyle w:val="Akapitzlist"/>
        <w:numPr>
          <w:ilvl w:val="2"/>
          <w:numId w:val="12"/>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CEiDG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043DF0">
      <w:pPr>
        <w:pStyle w:val="Akapitzlist"/>
        <w:numPr>
          <w:ilvl w:val="2"/>
          <w:numId w:val="12"/>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043DF0">
      <w:pPr>
        <w:pStyle w:val="Akapitzlist"/>
        <w:numPr>
          <w:ilvl w:val="2"/>
          <w:numId w:val="12"/>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rsidP="00043DF0">
      <w:pPr>
        <w:pStyle w:val="Akapitzlist"/>
        <w:numPr>
          <w:ilvl w:val="3"/>
          <w:numId w:val="12"/>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r w:rsidR="000E5DF2" w:rsidRPr="00E44253">
        <w:rPr>
          <w:rFonts w:ascii="Arial" w:eastAsia="Arial" w:hAnsi="Arial" w:cs="Arial"/>
          <w:color w:val="000000"/>
        </w:rPr>
        <w:t xml:space="preserve">Pzp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48743611" w:rsidR="00CD186C" w:rsidRPr="00E44253" w:rsidRDefault="00F35E49" w:rsidP="00043DF0">
      <w:pPr>
        <w:pStyle w:val="Akapitzlist"/>
        <w:numPr>
          <w:ilvl w:val="3"/>
          <w:numId w:val="12"/>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w:t>
      </w:r>
      <w:r w:rsidR="00C25FA5">
        <w:rPr>
          <w:rFonts w:ascii="Arial" w:eastAsia="Arial" w:hAnsi="Arial" w:cs="Arial"/>
          <w:b/>
          <w:color w:val="000000"/>
        </w:rPr>
        <w:t>p</w:t>
      </w:r>
      <w:r w:rsidRPr="00E44253">
        <w:rPr>
          <w:rFonts w:ascii="Arial" w:eastAsia="Arial" w:hAnsi="Arial" w:cs="Arial"/>
          <w:b/>
          <w:color w:val="000000"/>
        </w:rPr>
        <w:t xml:space="preserve">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rsidP="00B0192F">
      <w:pPr>
        <w:pStyle w:val="Akapitzlist"/>
        <w:numPr>
          <w:ilvl w:val="3"/>
          <w:numId w:val="12"/>
        </w:numPr>
        <w:spacing w:after="0"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48961FB6" w:rsidR="00CD186C" w:rsidRDefault="00F35E49" w:rsidP="00B0192F">
      <w:pPr>
        <w:numPr>
          <w:ilvl w:val="0"/>
          <w:numId w:val="2"/>
        </w:numPr>
        <w:spacing w:after="0"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lastRenderedPageBreak/>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043DF0">
      <w:pPr>
        <w:pStyle w:val="Akapitzlist"/>
        <w:numPr>
          <w:ilvl w:val="3"/>
          <w:numId w:val="12"/>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podmiotowe środki dowodowe, w tym oświadczenie, o którym mowa w art. 117 ust. 4 ustawy Pzp</w:t>
      </w:r>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5AB23C99" w:rsidR="00CD186C" w:rsidRPr="00E44253" w:rsidRDefault="00F35E49" w:rsidP="00043DF0">
      <w:pPr>
        <w:pStyle w:val="Akapitzlist"/>
        <w:numPr>
          <w:ilvl w:val="3"/>
          <w:numId w:val="12"/>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w:t>
      </w:r>
      <w:r w:rsidR="000A3684">
        <w:rPr>
          <w:rFonts w:ascii="Arial" w:eastAsia="Arial" w:hAnsi="Arial" w:cs="Arial"/>
          <w:b/>
          <w:color w:val="000000"/>
        </w:rPr>
        <w:t>p</w:t>
      </w:r>
      <w:r w:rsidRPr="00E44253">
        <w:rPr>
          <w:rFonts w:ascii="Arial" w:eastAsia="Arial" w:hAnsi="Arial" w:cs="Arial"/>
          <w:b/>
          <w:color w:val="000000"/>
        </w:rPr>
        <w:t>pkt</w:t>
      </w:r>
      <w:r w:rsidR="002007B8">
        <w:rPr>
          <w:rFonts w:ascii="Arial" w:eastAsia="Arial" w:hAnsi="Arial" w:cs="Arial"/>
          <w:b/>
          <w:color w:val="000000"/>
        </w:rPr>
        <w:t>.</w:t>
      </w:r>
      <w:r w:rsidRPr="00E44253">
        <w:rPr>
          <w:rFonts w:ascii="Arial" w:eastAsia="Arial" w:hAnsi="Arial" w:cs="Arial"/>
          <w:b/>
          <w:color w:val="000000"/>
        </w:rPr>
        <w:t xml:space="preserve">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w:t>
      </w:r>
      <w:r w:rsidR="002007B8">
        <w:rPr>
          <w:rFonts w:ascii="Arial" w:eastAsia="Arial" w:hAnsi="Arial" w:cs="Arial"/>
          <w:color w:val="000000"/>
        </w:rPr>
        <w:t> </w:t>
      </w:r>
      <w:r w:rsidRPr="00E44253">
        <w:rPr>
          <w:rFonts w:ascii="Arial" w:eastAsia="Arial" w:hAnsi="Arial" w:cs="Arial"/>
          <w:color w:val="000000"/>
        </w:rPr>
        <w:t>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rsidP="00B0192F">
      <w:pPr>
        <w:pStyle w:val="Akapitzlist"/>
        <w:numPr>
          <w:ilvl w:val="3"/>
          <w:numId w:val="12"/>
        </w:numPr>
        <w:spacing w:after="0"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B0192F">
      <w:pPr>
        <w:numPr>
          <w:ilvl w:val="0"/>
          <w:numId w:val="3"/>
        </w:numPr>
        <w:spacing w:after="0"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B0192F">
      <w:pPr>
        <w:numPr>
          <w:ilvl w:val="0"/>
          <w:numId w:val="3"/>
        </w:numPr>
        <w:spacing w:after="0" w:line="240" w:lineRule="auto"/>
        <w:ind w:left="720" w:hanging="360"/>
        <w:jc w:val="both"/>
        <w:rPr>
          <w:rFonts w:ascii="Calibri" w:eastAsia="Calibri" w:hAnsi="Calibri" w:cs="Calibri"/>
          <w:b/>
          <w:color w:val="000000"/>
        </w:rPr>
      </w:pPr>
      <w:r>
        <w:rPr>
          <w:rFonts w:ascii="Arial" w:eastAsia="Arial" w:hAnsi="Arial" w:cs="Arial"/>
          <w:b/>
          <w:color w:val="000000"/>
        </w:rPr>
        <w:t>oświadczenia, o którym mowa w art. 117 ust. 4 ustawy Pzp</w:t>
      </w:r>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0626F834" w14:textId="28A0F0CC" w:rsidR="001C0B39" w:rsidRDefault="00F35E49" w:rsidP="00940D41">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p>
    <w:p w14:paraId="33150E92" w14:textId="77777777" w:rsidR="00940D41" w:rsidRPr="00940D41" w:rsidRDefault="00940D41" w:rsidP="00940D41">
      <w:pPr>
        <w:spacing w:line="240" w:lineRule="auto"/>
        <w:ind w:left="709"/>
        <w:jc w:val="both"/>
        <w:rPr>
          <w:rFonts w:ascii="Arial" w:eastAsia="Arial" w:hAnsi="Arial" w:cs="Arial"/>
          <w:color w:val="000000"/>
        </w:rPr>
      </w:pPr>
    </w:p>
    <w:p w14:paraId="3A6DC8A3" w14:textId="43691C14" w:rsidR="00F158B3" w:rsidRPr="00D8008F" w:rsidRDefault="00F158B3" w:rsidP="004C5E5E">
      <w:pPr>
        <w:pStyle w:val="Akapitzlist"/>
        <w:numPr>
          <w:ilvl w:val="0"/>
          <w:numId w:val="44"/>
        </w:numPr>
        <w:spacing w:after="0" w:line="240" w:lineRule="auto"/>
        <w:rPr>
          <w:rFonts w:ascii="Arial" w:eastAsia="Arial" w:hAnsi="Arial" w:cs="Arial"/>
          <w:b/>
          <w:sz w:val="24"/>
          <w:u w:val="single"/>
        </w:rPr>
      </w:pPr>
      <w:r w:rsidRPr="00D8008F">
        <w:rPr>
          <w:rFonts w:ascii="Arial" w:eastAsia="Arial" w:hAnsi="Arial" w:cs="Arial"/>
          <w:b/>
          <w:sz w:val="24"/>
          <w:u w:val="single"/>
        </w:rPr>
        <w:t>Opis sposobu przygotowania i składania oferty</w:t>
      </w:r>
    </w:p>
    <w:p w14:paraId="20B6FB7F" w14:textId="77777777" w:rsidR="00F158B3" w:rsidRPr="00545EA8" w:rsidRDefault="00F158B3" w:rsidP="00F158B3">
      <w:pPr>
        <w:spacing w:after="0" w:line="240" w:lineRule="auto"/>
        <w:rPr>
          <w:rFonts w:ascii="Arial" w:eastAsia="Arial" w:hAnsi="Arial" w:cs="Arial"/>
          <w:sz w:val="12"/>
          <w:szCs w:val="12"/>
        </w:rPr>
      </w:pPr>
    </w:p>
    <w:p w14:paraId="38C60AEE" w14:textId="5F9AF0F9" w:rsidR="00F158B3" w:rsidRPr="00C662A8" w:rsidRDefault="00F158B3" w:rsidP="00043DF0">
      <w:pPr>
        <w:pStyle w:val="Akapitzlist"/>
        <w:numPr>
          <w:ilvl w:val="0"/>
          <w:numId w:val="30"/>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043DF0">
      <w:pPr>
        <w:pStyle w:val="Akapitzlist"/>
        <w:numPr>
          <w:ilvl w:val="0"/>
          <w:numId w:val="30"/>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043DF0">
      <w:pPr>
        <w:pStyle w:val="Akapitzlist"/>
        <w:numPr>
          <w:ilvl w:val="0"/>
          <w:numId w:val="30"/>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043DF0">
      <w:pPr>
        <w:pStyle w:val="Akapitzlist"/>
        <w:numPr>
          <w:ilvl w:val="0"/>
          <w:numId w:val="30"/>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043DF0">
      <w:pPr>
        <w:pStyle w:val="Akapitzlist"/>
        <w:numPr>
          <w:ilvl w:val="0"/>
          <w:numId w:val="30"/>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043DF0">
      <w:pPr>
        <w:pStyle w:val="Akapitzlist"/>
        <w:numPr>
          <w:ilvl w:val="0"/>
          <w:numId w:val="30"/>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043DF0">
      <w:pPr>
        <w:pStyle w:val="Akapitzlist"/>
        <w:numPr>
          <w:ilvl w:val="0"/>
          <w:numId w:val="30"/>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w:t>
      </w:r>
      <w:r w:rsidRPr="00B226C8">
        <w:rPr>
          <w:rFonts w:ascii="Arial" w:eastAsia="Calibri" w:hAnsi="Arial" w:cs="Arial"/>
          <w:lang w:eastAsia="en-US"/>
        </w:rPr>
        <w:lastRenderedPageBreak/>
        <w:t>przekazanie dokumentów elektronicznych, w którym znajdują się dwa pola drag&amp;drop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64065DD4" w:rsidR="00F158B3" w:rsidRPr="00416E41" w:rsidRDefault="00F158B3" w:rsidP="00043DF0">
      <w:pPr>
        <w:pStyle w:val="Akapitzlist"/>
        <w:numPr>
          <w:ilvl w:val="0"/>
          <w:numId w:val="30"/>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416E41">
        <w:rPr>
          <w:rFonts w:ascii="Arial" w:eastAsia="Calibri" w:hAnsi="Arial" w:cs="Arial"/>
          <w:lang w:eastAsia="en-US"/>
        </w:rPr>
        <w:t xml:space="preserve">Wykonawca dodaje uprzednio podpisany </w:t>
      </w:r>
      <w:r w:rsidR="00CF5AE7" w:rsidRPr="00416E41">
        <w:rPr>
          <w:rFonts w:ascii="Arial" w:eastAsia="Calibri" w:hAnsi="Arial" w:cs="Arial"/>
          <w:lang w:eastAsia="en-US"/>
        </w:rPr>
        <w:t>f</w:t>
      </w:r>
      <w:r w:rsidRPr="00416E41">
        <w:rPr>
          <w:rFonts w:ascii="Arial" w:eastAsia="Calibri" w:hAnsi="Arial" w:cs="Arial"/>
          <w:lang w:eastAsia="en-US"/>
        </w:rPr>
        <w:t>ormularz ofert</w:t>
      </w:r>
      <w:r w:rsidR="00CF5AE7" w:rsidRPr="00416E41">
        <w:rPr>
          <w:rFonts w:ascii="Arial" w:eastAsia="Calibri" w:hAnsi="Arial" w:cs="Arial"/>
          <w:lang w:eastAsia="en-US"/>
        </w:rPr>
        <w:t>owy</w:t>
      </w:r>
      <w:r w:rsidR="004B370A" w:rsidRPr="00416E41">
        <w:rPr>
          <w:rFonts w:ascii="Arial" w:eastAsia="Calibri" w:hAnsi="Arial" w:cs="Arial"/>
          <w:i/>
          <w:iCs/>
          <w:lang w:eastAsia="en-US"/>
        </w:rPr>
        <w:t xml:space="preserve"> </w:t>
      </w:r>
      <w:r w:rsidR="00CF5AE7" w:rsidRPr="00416E41">
        <w:rPr>
          <w:rFonts w:ascii="Arial" w:eastAsia="Calibri" w:hAnsi="Arial" w:cs="Arial"/>
          <w:lang w:eastAsia="en-US"/>
        </w:rPr>
        <w:t>(załącznik nr 1 do SWZ)</w:t>
      </w:r>
      <w:r w:rsidRPr="00416E41">
        <w:rPr>
          <w:rFonts w:ascii="Arial" w:eastAsia="Calibri" w:hAnsi="Arial" w:cs="Arial"/>
          <w:lang w:eastAsia="en-US"/>
        </w:rPr>
        <w:t xml:space="preserve"> w</w:t>
      </w:r>
      <w:r w:rsidR="00CF5AE7" w:rsidRPr="00416E41">
        <w:rPr>
          <w:rFonts w:ascii="Arial" w:eastAsia="Calibri" w:hAnsi="Arial" w:cs="Arial"/>
          <w:lang w:eastAsia="en-US"/>
        </w:rPr>
        <w:t> </w:t>
      </w:r>
      <w:r w:rsidRPr="00416E41">
        <w:rPr>
          <w:rFonts w:ascii="Arial" w:eastAsia="Calibri" w:hAnsi="Arial" w:cs="Arial"/>
          <w:lang w:eastAsia="en-US"/>
        </w:rPr>
        <w:t>pierwszym polu - „</w:t>
      </w:r>
      <w:r w:rsidRPr="00416E41">
        <w:rPr>
          <w:rFonts w:ascii="Arial" w:eastAsia="Calibri" w:hAnsi="Arial" w:cs="Arial"/>
          <w:i/>
          <w:iCs/>
          <w:u w:val="single"/>
          <w:lang w:eastAsia="en-US"/>
        </w:rPr>
        <w:t>Wypełniony formularz oferty</w:t>
      </w:r>
      <w:r w:rsidRPr="00416E41">
        <w:rPr>
          <w:rFonts w:ascii="Arial" w:eastAsia="Calibri" w:hAnsi="Arial" w:cs="Arial"/>
          <w:lang w:eastAsia="en-US"/>
        </w:rPr>
        <w:t>”. W kolejnym polu - „</w:t>
      </w:r>
      <w:r w:rsidRPr="00416E41">
        <w:rPr>
          <w:rFonts w:ascii="Arial" w:eastAsia="Calibri" w:hAnsi="Arial" w:cs="Arial"/>
          <w:i/>
          <w:iCs/>
          <w:u w:val="single"/>
          <w:lang w:eastAsia="en-US"/>
        </w:rPr>
        <w:t>Załączniki i inne dokumenty przedstawione w ofercie przez Wykonawcę</w:t>
      </w:r>
      <w:r w:rsidRPr="00416E41">
        <w:rPr>
          <w:rFonts w:ascii="Arial" w:eastAsia="Calibri" w:hAnsi="Arial" w:cs="Arial"/>
          <w:lang w:eastAsia="en-US"/>
        </w:rPr>
        <w:t xml:space="preserve">”, Wykonawca dodaje pozostałe </w:t>
      </w:r>
      <w:r w:rsidR="001169E5" w:rsidRPr="00416E41">
        <w:rPr>
          <w:rFonts w:ascii="Arial" w:eastAsia="Calibri" w:hAnsi="Arial" w:cs="Arial"/>
          <w:lang w:eastAsia="en-US"/>
        </w:rPr>
        <w:t>dokumenty</w:t>
      </w:r>
      <w:r w:rsidRPr="00416E41">
        <w:rPr>
          <w:rFonts w:ascii="Arial" w:eastAsia="Calibri" w:hAnsi="Arial" w:cs="Arial"/>
          <w:lang w:eastAsia="en-US"/>
        </w:rPr>
        <w:t xml:space="preserve"> stanowiące ofertę lub składane wraz z ofertą, o których mowa w rozdziale XI</w:t>
      </w:r>
      <w:r w:rsidR="00416E41" w:rsidRPr="00416E41">
        <w:rPr>
          <w:rFonts w:ascii="Arial" w:eastAsia="Calibri" w:hAnsi="Arial" w:cs="Arial"/>
          <w:lang w:eastAsia="en-US"/>
        </w:rPr>
        <w:t>V</w:t>
      </w:r>
      <w:r w:rsidR="00B226C8" w:rsidRPr="00416E41">
        <w:rPr>
          <w:rFonts w:ascii="Arial" w:eastAsia="Calibri" w:hAnsi="Arial" w:cs="Arial"/>
          <w:lang w:eastAsia="en-US"/>
        </w:rPr>
        <w:t>.</w:t>
      </w:r>
    </w:p>
    <w:p w14:paraId="21916269" w14:textId="56868966" w:rsidR="00F158B3" w:rsidRPr="00C662A8" w:rsidRDefault="00F158B3" w:rsidP="00043DF0">
      <w:pPr>
        <w:pStyle w:val="Akapitzlist"/>
        <w:numPr>
          <w:ilvl w:val="0"/>
          <w:numId w:val="30"/>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043DF0">
      <w:pPr>
        <w:pStyle w:val="Akapitzlist"/>
        <w:numPr>
          <w:ilvl w:val="0"/>
          <w:numId w:val="30"/>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5B610FBA" w14:textId="7DEB0FF5" w:rsidR="0063662E" w:rsidRPr="00A64EE2" w:rsidRDefault="00F158B3" w:rsidP="00043DF0">
      <w:pPr>
        <w:pStyle w:val="Akapitzlist"/>
        <w:numPr>
          <w:ilvl w:val="0"/>
          <w:numId w:val="30"/>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76042F8E" w14:textId="77777777" w:rsidR="00A64EE2" w:rsidRPr="00843EAD" w:rsidRDefault="00A64EE2" w:rsidP="00A64EE2">
      <w:pPr>
        <w:pStyle w:val="Akapitzlist"/>
        <w:suppressAutoHyphens/>
        <w:autoSpaceDN w:val="0"/>
        <w:spacing w:after="0" w:line="240" w:lineRule="auto"/>
        <w:ind w:left="641"/>
        <w:jc w:val="both"/>
        <w:textAlignment w:val="baseline"/>
        <w:rPr>
          <w:rFonts w:ascii="Arial" w:eastAsia="Calibri" w:hAnsi="Arial" w:cs="Arial"/>
          <w:b/>
          <w:bCs/>
          <w:sz w:val="12"/>
          <w:szCs w:val="12"/>
          <w:lang w:eastAsia="en-US"/>
        </w:rPr>
      </w:pPr>
    </w:p>
    <w:p w14:paraId="5F585B5D" w14:textId="77777777" w:rsidR="00A64EE2" w:rsidRPr="00A64EE2" w:rsidRDefault="00A64EE2" w:rsidP="00A64EE2">
      <w:pPr>
        <w:pStyle w:val="Akapitzlist"/>
        <w:suppressAutoHyphens/>
        <w:autoSpaceDN w:val="0"/>
        <w:spacing w:after="0" w:line="240" w:lineRule="auto"/>
        <w:ind w:left="641"/>
        <w:jc w:val="both"/>
        <w:textAlignment w:val="baseline"/>
        <w:rPr>
          <w:rFonts w:ascii="Calibri" w:eastAsia="Calibri" w:hAnsi="Calibri" w:cs="Times New Roman"/>
          <w:b/>
          <w:bCs/>
          <w:lang w:eastAsia="en-US"/>
        </w:rPr>
      </w:pPr>
    </w:p>
    <w:p w14:paraId="25931AB8" w14:textId="0A134865" w:rsidR="00CD186C" w:rsidRPr="00D8008F" w:rsidRDefault="00F35E49" w:rsidP="004C5E5E">
      <w:pPr>
        <w:pStyle w:val="Akapitzlist"/>
        <w:numPr>
          <w:ilvl w:val="0"/>
          <w:numId w:val="44"/>
        </w:numPr>
        <w:spacing w:after="0" w:line="240" w:lineRule="auto"/>
        <w:jc w:val="both"/>
        <w:rPr>
          <w:rFonts w:ascii="Arial" w:eastAsia="Arial" w:hAnsi="Arial" w:cs="Arial"/>
          <w:b/>
          <w:sz w:val="24"/>
          <w:u w:val="single"/>
        </w:rPr>
      </w:pPr>
      <w:r w:rsidRPr="00D8008F">
        <w:rPr>
          <w:rFonts w:ascii="Arial" w:eastAsia="Arial" w:hAnsi="Arial" w:cs="Arial"/>
          <w:b/>
          <w:sz w:val="24"/>
          <w:u w:val="single"/>
        </w:rPr>
        <w:t>Tryb udzielania wyjaśnień na temat dokumentów przetargowych</w:t>
      </w:r>
    </w:p>
    <w:p w14:paraId="1774DCAA" w14:textId="77777777" w:rsidR="00CD186C" w:rsidRPr="00545EA8" w:rsidRDefault="00CD186C">
      <w:pPr>
        <w:spacing w:after="0" w:line="240" w:lineRule="auto"/>
        <w:ind w:left="567" w:hanging="567"/>
        <w:jc w:val="both"/>
        <w:rPr>
          <w:rFonts w:ascii="Arial" w:eastAsia="Arial" w:hAnsi="Arial" w:cs="Arial"/>
          <w:b/>
          <w:sz w:val="12"/>
          <w:szCs w:val="12"/>
          <w:u w:val="single"/>
        </w:rPr>
      </w:pPr>
    </w:p>
    <w:p w14:paraId="794214BC" w14:textId="1EBDA68A" w:rsidR="00CD186C" w:rsidRPr="00E52D29" w:rsidRDefault="00F35E49" w:rsidP="00E52D29">
      <w:pPr>
        <w:pStyle w:val="Akapitzlist"/>
        <w:numPr>
          <w:ilvl w:val="1"/>
          <w:numId w:val="8"/>
        </w:numPr>
        <w:spacing w:after="0" w:line="276" w:lineRule="auto"/>
        <w:ind w:left="284"/>
        <w:jc w:val="both"/>
        <w:rPr>
          <w:rFonts w:ascii="Arial" w:eastAsia="Arial" w:hAnsi="Arial" w:cs="Arial"/>
        </w:rPr>
      </w:pPr>
      <w:r w:rsidRPr="00E52D29">
        <w:rPr>
          <w:rFonts w:ascii="Arial" w:eastAsia="Arial" w:hAnsi="Arial" w:cs="Arial"/>
        </w:rPr>
        <w:t>Wykonawca może zwrócić się do zamawiającego</w:t>
      </w:r>
      <w:r w:rsidRPr="00E52D29">
        <w:rPr>
          <w:rFonts w:ascii="Arial" w:eastAsia="Arial" w:hAnsi="Arial" w:cs="Arial"/>
          <w:color w:val="FF0000"/>
        </w:rPr>
        <w:t xml:space="preserve"> </w:t>
      </w:r>
      <w:r w:rsidRPr="00E52D29">
        <w:rPr>
          <w:rFonts w:ascii="Arial" w:eastAsia="Arial" w:hAnsi="Arial" w:cs="Arial"/>
        </w:rPr>
        <w:t xml:space="preserve">z wnioskiem o wyjaśnienie treści SWZ. </w:t>
      </w:r>
    </w:p>
    <w:p w14:paraId="27BC72E8" w14:textId="38BE4E12" w:rsidR="005935A6" w:rsidRPr="00C662A8" w:rsidRDefault="005935A6" w:rsidP="00E52D29">
      <w:pPr>
        <w:pStyle w:val="Akapitzlist"/>
        <w:numPr>
          <w:ilvl w:val="1"/>
          <w:numId w:val="8"/>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w:t>
      </w:r>
      <w:r w:rsidR="008878B8">
        <w:rPr>
          <w:rFonts w:ascii="Arial" w:eastAsia="Arial" w:hAnsi="Arial" w:cs="Arial"/>
          <w:b/>
          <w:bCs/>
        </w:rPr>
        <w:t> </w:t>
      </w:r>
      <w:r w:rsidR="00D33AB5" w:rsidRPr="00C662A8">
        <w:rPr>
          <w:rFonts w:ascii="Arial" w:eastAsia="Arial" w:hAnsi="Arial" w:cs="Arial"/>
          <w:b/>
          <w:bCs/>
        </w:rPr>
        <w:t>komunikacji”.</w:t>
      </w:r>
    </w:p>
    <w:p w14:paraId="77226C3A" w14:textId="53CC02F4" w:rsidR="00CD186C" w:rsidRPr="00963681" w:rsidRDefault="00F35E49" w:rsidP="00E52D29">
      <w:pPr>
        <w:pStyle w:val="Akapitzlist"/>
        <w:numPr>
          <w:ilvl w:val="1"/>
          <w:numId w:val="8"/>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w:t>
      </w:r>
      <w:r w:rsidRPr="00FF39ED">
        <w:rPr>
          <w:rFonts w:ascii="Arial" w:eastAsia="Arial" w:hAnsi="Arial" w:cs="Arial"/>
          <w:b/>
          <w:bCs/>
        </w:rPr>
        <w:t>2 dni</w:t>
      </w:r>
      <w:r w:rsidRPr="00963681">
        <w:rPr>
          <w:rFonts w:ascii="Arial" w:eastAsia="Arial" w:hAnsi="Arial" w:cs="Arial"/>
        </w:rPr>
        <w:t xml:space="preserve"> przed upływem terminu składania ofert (udostępniając je na stronie internetowej prowadzonego postępowania), pod warunkiem, że wniosek o wyjaśnienie treści SWZ wpłynął do zamawiającego nie później niż na </w:t>
      </w:r>
      <w:r w:rsidRPr="00FF39ED">
        <w:rPr>
          <w:rFonts w:ascii="Arial" w:eastAsia="Arial" w:hAnsi="Arial" w:cs="Arial"/>
          <w:b/>
          <w:bCs/>
        </w:rPr>
        <w:t>4 dni</w:t>
      </w:r>
      <w:r w:rsidRPr="00963681">
        <w:rPr>
          <w:rFonts w:ascii="Arial" w:eastAsia="Arial" w:hAnsi="Arial" w:cs="Arial"/>
        </w:rPr>
        <w:t xml:space="preserve"> przed upływem terminu składania ofert. </w:t>
      </w:r>
    </w:p>
    <w:p w14:paraId="7E9ED7B1" w14:textId="4BB2CE31" w:rsidR="00CD186C" w:rsidRPr="00963681" w:rsidRDefault="00F35E49" w:rsidP="00E52D29">
      <w:pPr>
        <w:pStyle w:val="Akapitzlist"/>
        <w:numPr>
          <w:ilvl w:val="1"/>
          <w:numId w:val="8"/>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E52D29">
      <w:pPr>
        <w:pStyle w:val="Akapitzlist"/>
        <w:numPr>
          <w:ilvl w:val="1"/>
          <w:numId w:val="8"/>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559E1B99" w14:textId="654C2D2E" w:rsidR="00A64EE2" w:rsidRDefault="00F35E49" w:rsidP="00E52D29">
      <w:pPr>
        <w:pStyle w:val="Akapitzlist"/>
        <w:numPr>
          <w:ilvl w:val="1"/>
          <w:numId w:val="8"/>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2E49E366" w14:textId="77777777" w:rsidR="0065441C" w:rsidRPr="00843EAD" w:rsidRDefault="0065441C" w:rsidP="00E52D29">
      <w:pPr>
        <w:spacing w:after="0" w:line="276" w:lineRule="auto"/>
        <w:ind w:left="284"/>
        <w:jc w:val="both"/>
        <w:rPr>
          <w:rFonts w:ascii="Arial" w:eastAsia="Arial" w:hAnsi="Arial" w:cs="Arial"/>
          <w:sz w:val="12"/>
          <w:szCs w:val="12"/>
        </w:rPr>
      </w:pPr>
    </w:p>
    <w:p w14:paraId="5FD2DF4D" w14:textId="77777777" w:rsidR="00843EAD" w:rsidRDefault="00843EAD" w:rsidP="00E52D29">
      <w:pPr>
        <w:spacing w:after="0" w:line="276" w:lineRule="auto"/>
        <w:ind w:left="284"/>
        <w:jc w:val="both"/>
        <w:rPr>
          <w:rFonts w:ascii="Arial" w:eastAsia="Arial" w:hAnsi="Arial" w:cs="Arial"/>
        </w:rPr>
      </w:pPr>
    </w:p>
    <w:p w14:paraId="49EB9ED2" w14:textId="13D7EBD3" w:rsidR="00CD186C" w:rsidRPr="00D8008F" w:rsidRDefault="00F35E49" w:rsidP="004C5E5E">
      <w:pPr>
        <w:pStyle w:val="Akapitzlist"/>
        <w:numPr>
          <w:ilvl w:val="0"/>
          <w:numId w:val="44"/>
        </w:numPr>
        <w:spacing w:after="0" w:line="240" w:lineRule="auto"/>
        <w:rPr>
          <w:rFonts w:ascii="Arial" w:eastAsia="Arial" w:hAnsi="Arial" w:cs="Arial"/>
          <w:b/>
          <w:sz w:val="24"/>
          <w:u w:val="single"/>
        </w:rPr>
      </w:pPr>
      <w:r w:rsidRPr="00D8008F">
        <w:rPr>
          <w:rFonts w:ascii="Arial" w:eastAsia="Arial" w:hAnsi="Arial" w:cs="Arial"/>
          <w:b/>
          <w:sz w:val="24"/>
          <w:u w:val="single"/>
        </w:rPr>
        <w:t>Zmiany treści w dokumentacji przetargowej</w:t>
      </w:r>
    </w:p>
    <w:p w14:paraId="6F38A911" w14:textId="77777777" w:rsidR="00CD186C" w:rsidRPr="00545EA8" w:rsidRDefault="00CD186C">
      <w:pPr>
        <w:spacing w:after="0" w:line="240" w:lineRule="auto"/>
        <w:rPr>
          <w:rFonts w:ascii="Arial" w:eastAsia="Arial" w:hAnsi="Arial" w:cs="Arial"/>
          <w:b/>
          <w:sz w:val="12"/>
          <w:szCs w:val="12"/>
          <w:u w:val="single"/>
        </w:rPr>
      </w:pPr>
    </w:p>
    <w:p w14:paraId="6BBAD5A7" w14:textId="245B3E62" w:rsidR="00CD186C" w:rsidRPr="00E36966" w:rsidRDefault="00F35E49" w:rsidP="00043DF0">
      <w:pPr>
        <w:pStyle w:val="Akapitzlist"/>
        <w:numPr>
          <w:ilvl w:val="0"/>
          <w:numId w:val="16"/>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043DF0">
      <w:pPr>
        <w:pStyle w:val="Akapitzlist"/>
        <w:numPr>
          <w:ilvl w:val="0"/>
          <w:numId w:val="16"/>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043DF0">
      <w:pPr>
        <w:pStyle w:val="Akapitzlist"/>
        <w:numPr>
          <w:ilvl w:val="0"/>
          <w:numId w:val="16"/>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6188C1B8" w14:textId="77777777" w:rsidR="00843EAD" w:rsidRPr="00843EAD" w:rsidRDefault="00843EAD">
      <w:pPr>
        <w:spacing w:after="0" w:line="240" w:lineRule="auto"/>
        <w:jc w:val="both"/>
        <w:rPr>
          <w:rFonts w:ascii="Arial" w:eastAsia="Arial" w:hAnsi="Arial" w:cs="Arial"/>
          <w:b/>
          <w:sz w:val="12"/>
          <w:szCs w:val="12"/>
        </w:rPr>
      </w:pPr>
    </w:p>
    <w:p w14:paraId="5821EE33" w14:textId="77777777" w:rsidR="00843EAD" w:rsidRDefault="00843EAD">
      <w:pPr>
        <w:spacing w:after="0" w:line="240" w:lineRule="auto"/>
        <w:jc w:val="both"/>
        <w:rPr>
          <w:rFonts w:ascii="Arial" w:eastAsia="Arial" w:hAnsi="Arial" w:cs="Arial"/>
          <w:b/>
          <w:sz w:val="24"/>
        </w:rPr>
      </w:pPr>
    </w:p>
    <w:p w14:paraId="59CAE8CD" w14:textId="691DEC14" w:rsidR="00F158B3" w:rsidRDefault="00F158B3" w:rsidP="004C5E5E">
      <w:pPr>
        <w:pStyle w:val="Akapitzlist"/>
        <w:numPr>
          <w:ilvl w:val="0"/>
          <w:numId w:val="44"/>
        </w:numPr>
        <w:spacing w:after="0" w:line="240" w:lineRule="auto"/>
        <w:jc w:val="both"/>
        <w:rPr>
          <w:rFonts w:ascii="Arial" w:eastAsia="Arial" w:hAnsi="Arial" w:cs="Arial"/>
          <w:b/>
          <w:sz w:val="24"/>
          <w:u w:val="single"/>
        </w:rPr>
      </w:pPr>
      <w:bookmarkStart w:id="16" w:name="_Hlk123636807"/>
      <w:r w:rsidRPr="00D8008F">
        <w:rPr>
          <w:rFonts w:ascii="Arial" w:eastAsia="Arial" w:hAnsi="Arial" w:cs="Arial"/>
          <w:b/>
          <w:sz w:val="24"/>
          <w:u w:val="single"/>
        </w:rPr>
        <w:t>Termin składania ofert</w:t>
      </w:r>
    </w:p>
    <w:p w14:paraId="1825EFCB" w14:textId="77777777" w:rsidR="002D6AFC" w:rsidRPr="00D8008F" w:rsidRDefault="002D6AFC" w:rsidP="002D6AFC">
      <w:pPr>
        <w:pStyle w:val="Akapitzlist"/>
        <w:spacing w:after="0" w:line="240" w:lineRule="auto"/>
        <w:jc w:val="both"/>
        <w:rPr>
          <w:rFonts w:ascii="Arial" w:eastAsia="Arial" w:hAnsi="Arial" w:cs="Arial"/>
          <w:b/>
          <w:sz w:val="24"/>
          <w:u w:val="single"/>
        </w:rPr>
      </w:pPr>
    </w:p>
    <w:p w14:paraId="09A40ADA" w14:textId="77777777" w:rsidR="00545EA8" w:rsidRPr="00545EA8" w:rsidRDefault="00545EA8" w:rsidP="00F158B3">
      <w:pPr>
        <w:spacing w:after="0" w:line="240" w:lineRule="auto"/>
        <w:jc w:val="both"/>
        <w:rPr>
          <w:rFonts w:ascii="Arial" w:eastAsia="Arial" w:hAnsi="Arial" w:cs="Arial"/>
          <w:b/>
          <w:sz w:val="12"/>
          <w:szCs w:val="12"/>
          <w:u w:val="single"/>
        </w:rPr>
      </w:pPr>
    </w:p>
    <w:p w14:paraId="13A2AF29" w14:textId="77777777" w:rsidR="00C662A8"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16"/>
    <w:p w14:paraId="123C8B50" w14:textId="77777777" w:rsidR="00A64EE2" w:rsidRDefault="00A64EE2" w:rsidP="0063662E">
      <w:pPr>
        <w:tabs>
          <w:tab w:val="left" w:pos="567"/>
        </w:tabs>
        <w:spacing w:after="0" w:line="276" w:lineRule="auto"/>
        <w:jc w:val="both"/>
        <w:rPr>
          <w:rFonts w:ascii="Arial" w:eastAsia="Arial" w:hAnsi="Arial" w:cs="Arial"/>
          <w:color w:val="FF0000"/>
        </w:rPr>
      </w:pPr>
    </w:p>
    <w:p w14:paraId="51CABB95" w14:textId="77777777" w:rsidR="00843EAD" w:rsidRPr="00843EAD" w:rsidRDefault="00843EAD" w:rsidP="0063662E">
      <w:pPr>
        <w:tabs>
          <w:tab w:val="left" w:pos="567"/>
        </w:tabs>
        <w:spacing w:after="0" w:line="276" w:lineRule="auto"/>
        <w:jc w:val="both"/>
        <w:rPr>
          <w:rFonts w:ascii="Arial" w:eastAsia="Arial" w:hAnsi="Arial" w:cs="Arial"/>
          <w:color w:val="FF0000"/>
          <w:sz w:val="12"/>
          <w:szCs w:val="12"/>
        </w:rPr>
      </w:pPr>
    </w:p>
    <w:p w14:paraId="0DCB99E6" w14:textId="34F7A76E" w:rsidR="00F158B3" w:rsidRDefault="00F158B3" w:rsidP="004C5E5E">
      <w:pPr>
        <w:pStyle w:val="Akapitzlist"/>
        <w:numPr>
          <w:ilvl w:val="0"/>
          <w:numId w:val="44"/>
        </w:numPr>
        <w:spacing w:after="0" w:line="240" w:lineRule="auto"/>
        <w:jc w:val="both"/>
        <w:rPr>
          <w:rFonts w:ascii="Arial" w:eastAsia="Arial" w:hAnsi="Arial" w:cs="Arial"/>
          <w:b/>
          <w:sz w:val="24"/>
          <w:u w:val="single"/>
        </w:rPr>
      </w:pPr>
      <w:r w:rsidRPr="00D8008F">
        <w:rPr>
          <w:rFonts w:ascii="Arial" w:eastAsia="Arial" w:hAnsi="Arial" w:cs="Arial"/>
          <w:b/>
          <w:sz w:val="24"/>
          <w:u w:val="single"/>
        </w:rPr>
        <w:t>Termin otwarcia ofert</w:t>
      </w:r>
    </w:p>
    <w:p w14:paraId="2A868073" w14:textId="77777777" w:rsidR="002D6AFC" w:rsidRPr="00D8008F" w:rsidRDefault="002D6AFC" w:rsidP="002D6AFC">
      <w:pPr>
        <w:pStyle w:val="Akapitzlist"/>
        <w:spacing w:after="0" w:line="240" w:lineRule="auto"/>
        <w:jc w:val="both"/>
        <w:rPr>
          <w:rFonts w:ascii="Arial" w:eastAsia="Arial" w:hAnsi="Arial" w:cs="Arial"/>
          <w:b/>
          <w:sz w:val="24"/>
          <w:u w:val="single"/>
        </w:rPr>
      </w:pPr>
    </w:p>
    <w:p w14:paraId="492D1694" w14:textId="77777777" w:rsidR="00545EA8" w:rsidRPr="00545EA8" w:rsidRDefault="00545EA8" w:rsidP="00F158B3">
      <w:pPr>
        <w:spacing w:after="0" w:line="240" w:lineRule="auto"/>
        <w:jc w:val="both"/>
        <w:rPr>
          <w:rFonts w:ascii="Arial" w:eastAsia="Arial" w:hAnsi="Arial" w:cs="Arial"/>
          <w:b/>
          <w:sz w:val="12"/>
          <w:szCs w:val="12"/>
          <w:u w:val="single"/>
        </w:rPr>
      </w:pPr>
    </w:p>
    <w:p w14:paraId="470F6854" w14:textId="16FE6958" w:rsidR="00F158B3" w:rsidRPr="00564E6F" w:rsidRDefault="00F158B3" w:rsidP="00043DF0">
      <w:pPr>
        <w:pStyle w:val="Akapitzlist"/>
        <w:numPr>
          <w:ilvl w:val="0"/>
          <w:numId w:val="29"/>
        </w:numPr>
        <w:tabs>
          <w:tab w:val="left" w:pos="567"/>
        </w:tabs>
        <w:spacing w:after="0" w:line="276"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rsidP="00043DF0">
      <w:pPr>
        <w:pStyle w:val="Akapitzlist"/>
        <w:numPr>
          <w:ilvl w:val="0"/>
          <w:numId w:val="29"/>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rsidP="00043DF0">
      <w:pPr>
        <w:pStyle w:val="Akapitzlist"/>
        <w:numPr>
          <w:ilvl w:val="0"/>
          <w:numId w:val="29"/>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F164681" w:rsidR="00F158B3" w:rsidRPr="004A0912" w:rsidRDefault="00F158B3" w:rsidP="00043DF0">
      <w:pPr>
        <w:pStyle w:val="Akapitzlist"/>
        <w:numPr>
          <w:ilvl w:val="0"/>
          <w:numId w:val="29"/>
        </w:numPr>
        <w:tabs>
          <w:tab w:val="left" w:pos="567"/>
        </w:tabs>
        <w:spacing w:after="0" w:line="276" w:lineRule="auto"/>
        <w:ind w:left="284"/>
        <w:jc w:val="both"/>
        <w:rPr>
          <w:rFonts w:ascii="Arial" w:eastAsia="Arial" w:hAnsi="Arial" w:cs="Arial"/>
        </w:rPr>
      </w:pPr>
      <w:r w:rsidRPr="004A0912">
        <w:rPr>
          <w:rFonts w:ascii="Arial" w:eastAsia="Arial" w:hAnsi="Arial" w:cs="Arial"/>
        </w:rPr>
        <w:t>W przypadku awarii systemu, która powoduje brak możliwości otwarcia ofert w terminie określonym w pkt</w:t>
      </w:r>
      <w:r w:rsidR="00B260F2">
        <w:rPr>
          <w:rFonts w:ascii="Arial" w:eastAsia="Arial" w:hAnsi="Arial" w:cs="Arial"/>
        </w:rPr>
        <w:t>.</w:t>
      </w:r>
      <w:r w:rsidRPr="004A0912">
        <w:rPr>
          <w:rFonts w:ascii="Arial" w:eastAsia="Arial" w:hAnsi="Arial" w:cs="Arial"/>
        </w:rPr>
        <w:t xml:space="preserve"> 1, otwarcie ofert nastąpi niezwłocznie po usunięciu awarii. Zamawiający poinformuje o zmianie terminu otwarcia ofert na stronie internetowej prowadzonego postępowania. </w:t>
      </w:r>
    </w:p>
    <w:p w14:paraId="78C6E786" w14:textId="77777777" w:rsidR="00F158B3" w:rsidRPr="004A0912" w:rsidRDefault="00F158B3" w:rsidP="00043DF0">
      <w:pPr>
        <w:pStyle w:val="Akapitzlist"/>
        <w:numPr>
          <w:ilvl w:val="0"/>
          <w:numId w:val="29"/>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043DF0">
      <w:pPr>
        <w:pStyle w:val="Akapitzlist"/>
        <w:numPr>
          <w:ilvl w:val="0"/>
          <w:numId w:val="31"/>
        </w:numPr>
        <w:spacing w:after="0" w:line="240" w:lineRule="auto"/>
        <w:ind w:left="709"/>
        <w:jc w:val="both"/>
        <w:rPr>
          <w:rFonts w:ascii="Arial" w:eastAsia="Arial" w:hAnsi="Arial" w:cs="Arial"/>
        </w:rPr>
      </w:pPr>
      <w:bookmarkStart w:id="17"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043DF0">
      <w:pPr>
        <w:pStyle w:val="Akapitzlist"/>
        <w:numPr>
          <w:ilvl w:val="0"/>
          <w:numId w:val="31"/>
        </w:numPr>
        <w:spacing w:after="0" w:line="240" w:lineRule="auto"/>
        <w:ind w:left="709"/>
        <w:jc w:val="both"/>
        <w:rPr>
          <w:rFonts w:ascii="Arial" w:eastAsia="Arial" w:hAnsi="Arial" w:cs="Arial"/>
        </w:rPr>
      </w:pPr>
      <w:r w:rsidRPr="004A0912">
        <w:rPr>
          <w:rFonts w:ascii="Arial" w:eastAsia="Arial" w:hAnsi="Arial" w:cs="Arial"/>
        </w:rPr>
        <w:lastRenderedPageBreak/>
        <w:t>cenach lub kosztach zawartych w ofertach.</w:t>
      </w:r>
    </w:p>
    <w:bookmarkEnd w:id="17"/>
    <w:p w14:paraId="53C33F1D" w14:textId="77777777" w:rsidR="00E830B7" w:rsidRDefault="00E830B7">
      <w:pPr>
        <w:spacing w:after="0" w:line="240" w:lineRule="auto"/>
        <w:jc w:val="both"/>
        <w:rPr>
          <w:rFonts w:ascii="Arial" w:eastAsia="Arial" w:hAnsi="Arial" w:cs="Arial"/>
          <w:b/>
          <w:sz w:val="24"/>
        </w:rPr>
      </w:pPr>
    </w:p>
    <w:p w14:paraId="489A1592" w14:textId="77777777" w:rsidR="00E52D29" w:rsidRDefault="00E52D29">
      <w:pPr>
        <w:spacing w:after="0" w:line="240" w:lineRule="auto"/>
        <w:jc w:val="both"/>
        <w:rPr>
          <w:rFonts w:ascii="Arial" w:eastAsia="Arial" w:hAnsi="Arial" w:cs="Arial"/>
          <w:b/>
          <w:sz w:val="24"/>
        </w:rPr>
      </w:pPr>
    </w:p>
    <w:p w14:paraId="325A0A96" w14:textId="14EA875E" w:rsidR="00CD186C" w:rsidRPr="00D8008F" w:rsidRDefault="00F35E49" w:rsidP="004C5E5E">
      <w:pPr>
        <w:pStyle w:val="Akapitzlist"/>
        <w:numPr>
          <w:ilvl w:val="0"/>
          <w:numId w:val="44"/>
        </w:numPr>
        <w:spacing w:after="0" w:line="240" w:lineRule="auto"/>
        <w:jc w:val="both"/>
        <w:rPr>
          <w:rFonts w:ascii="Arial" w:eastAsia="Arial" w:hAnsi="Arial" w:cs="Arial"/>
          <w:b/>
          <w:sz w:val="24"/>
          <w:u w:val="single"/>
        </w:rPr>
      </w:pPr>
      <w:r w:rsidRPr="00D8008F">
        <w:rPr>
          <w:rFonts w:ascii="Arial" w:eastAsia="Arial" w:hAnsi="Arial" w:cs="Arial"/>
          <w:b/>
          <w:sz w:val="24"/>
          <w:u w:val="single"/>
        </w:rPr>
        <w:t>Opis kryteriów oceny ofert wraz z podaniem wag tych kryteriów i sposobu oceny ofert</w:t>
      </w:r>
    </w:p>
    <w:p w14:paraId="1F3A7513" w14:textId="77777777" w:rsidR="00545EA8" w:rsidRPr="00545EA8" w:rsidRDefault="00545EA8">
      <w:pPr>
        <w:spacing w:after="0" w:line="240" w:lineRule="auto"/>
        <w:jc w:val="both"/>
        <w:rPr>
          <w:rFonts w:ascii="Arial" w:eastAsia="Arial" w:hAnsi="Arial" w:cs="Arial"/>
          <w:b/>
          <w:sz w:val="12"/>
          <w:szCs w:val="12"/>
          <w:u w:val="single"/>
        </w:rPr>
      </w:pPr>
    </w:p>
    <w:p w14:paraId="2BDFDF0C" w14:textId="1D98F9E2" w:rsidR="00CD186C" w:rsidRPr="00E13985"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77777777" w:rsidR="00CD186C" w:rsidRDefault="00F35E49" w:rsidP="004A0912">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01154F55"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Sposób wyliczenia:</w:t>
      </w:r>
    </w:p>
    <w:p w14:paraId="29910E14"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3CD5D076" w14:textId="77777777" w:rsidR="00CD186C" w:rsidRDefault="00CD186C">
      <w:pPr>
        <w:spacing w:after="0" w:line="240" w:lineRule="auto"/>
        <w:ind w:left="709" w:hanging="709"/>
        <w:rPr>
          <w:rFonts w:ascii="Arial" w:eastAsia="Arial" w:hAnsi="Arial" w:cs="Arial"/>
          <w:sz w:val="16"/>
        </w:rPr>
      </w:pPr>
    </w:p>
    <w:p w14:paraId="71AB10E0" w14:textId="2C04E3EC" w:rsidR="00CD186C" w:rsidRDefault="00F35E49">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Pr>
          <w:rFonts w:ascii="Arial" w:eastAsia="Arial" w:hAnsi="Arial" w:cs="Arial"/>
          <w:b/>
        </w:rPr>
        <w:t>- gwarancja</w:t>
      </w:r>
      <w:r w:rsidR="00203989">
        <w:rPr>
          <w:rFonts w:ascii="Arial" w:eastAsia="Arial" w:hAnsi="Arial" w:cs="Arial"/>
          <w:b/>
        </w:rPr>
        <w:tab/>
      </w:r>
      <w:r w:rsidR="00203989">
        <w:rPr>
          <w:rFonts w:ascii="Arial" w:eastAsia="Arial" w:hAnsi="Arial" w:cs="Arial"/>
          <w:b/>
        </w:rPr>
        <w:tab/>
      </w:r>
      <w:r w:rsidR="00203989">
        <w:rPr>
          <w:rFonts w:ascii="Arial" w:eastAsia="Arial" w:hAnsi="Arial" w:cs="Arial"/>
          <w:b/>
        </w:rPr>
        <w:tab/>
      </w:r>
      <w:r w:rsidR="00203989">
        <w:rPr>
          <w:rFonts w:ascii="Arial" w:eastAsia="Arial" w:hAnsi="Arial" w:cs="Arial"/>
          <w:b/>
        </w:rPr>
        <w:tab/>
      </w:r>
      <w:r w:rsidR="00203989">
        <w:rPr>
          <w:rFonts w:ascii="Arial" w:eastAsia="Arial" w:hAnsi="Arial" w:cs="Arial"/>
          <w:b/>
        </w:rPr>
        <w:tab/>
        <w:t xml:space="preserve">             - znaczenie  2</w:t>
      </w:r>
      <w:r>
        <w:rPr>
          <w:rFonts w:ascii="Arial" w:eastAsia="Arial" w:hAnsi="Arial" w:cs="Arial"/>
          <w:b/>
        </w:rPr>
        <w:t>0 %</w:t>
      </w:r>
    </w:p>
    <w:p w14:paraId="4AB346FA"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796EE96A" w14:textId="77777777" w:rsidR="00574821" w:rsidRDefault="00F35E49" w:rsidP="00574821">
      <w:pPr>
        <w:spacing w:after="0" w:line="240" w:lineRule="auto"/>
        <w:ind w:left="709" w:hanging="709"/>
        <w:jc w:val="both"/>
        <w:rPr>
          <w:rFonts w:ascii="Arial" w:eastAsia="Arial" w:hAnsi="Arial" w:cs="Arial"/>
        </w:rPr>
      </w:pPr>
      <w:r>
        <w:rPr>
          <w:rFonts w:ascii="Arial" w:eastAsia="Arial" w:hAnsi="Arial" w:cs="Arial"/>
        </w:rPr>
        <w:t xml:space="preserve">                  </w:t>
      </w:r>
      <w:r w:rsidR="00574821">
        <w:rPr>
          <w:rFonts w:ascii="Arial" w:eastAsia="Arial" w:hAnsi="Arial" w:cs="Arial"/>
        </w:rPr>
        <w:t>(G oceniana : G maks.) x 100 x 2</w:t>
      </w:r>
      <w:r>
        <w:rPr>
          <w:rFonts w:ascii="Arial" w:eastAsia="Arial" w:hAnsi="Arial" w:cs="Arial"/>
        </w:rPr>
        <w:t>0 %</w:t>
      </w:r>
    </w:p>
    <w:p w14:paraId="4EA35CB0" w14:textId="154DB5B9" w:rsidR="000D0598" w:rsidRPr="000D0598" w:rsidRDefault="000D0598" w:rsidP="000D0598">
      <w:pPr>
        <w:tabs>
          <w:tab w:val="left" w:pos="340"/>
        </w:tabs>
        <w:spacing w:before="120" w:after="0" w:line="276" w:lineRule="auto"/>
        <w:jc w:val="both"/>
        <w:rPr>
          <w:rFonts w:ascii="Arial" w:eastAsia="Arial" w:hAnsi="Arial" w:cs="Arial"/>
          <w:b/>
        </w:rPr>
      </w:pPr>
      <w:r w:rsidRPr="000D0598">
        <w:rPr>
          <w:rFonts w:ascii="Arial" w:eastAsia="Arial" w:hAnsi="Arial" w:cs="Arial"/>
          <w:b/>
        </w:rPr>
        <w:t>Warunkiem jaki muszą spełniać Wykonawcy jest udzielenie gwarancji na okres minimum 36 miesięcy i rękojmi na okres 60 miesięcy.</w:t>
      </w:r>
    </w:p>
    <w:p w14:paraId="6C27ABFE" w14:textId="71BBC44C" w:rsidR="000D0598" w:rsidRPr="000D0598" w:rsidRDefault="000D0598" w:rsidP="00E608F3">
      <w:pPr>
        <w:spacing w:after="0" w:line="240" w:lineRule="auto"/>
        <w:jc w:val="both"/>
        <w:rPr>
          <w:rFonts w:ascii="Arial" w:eastAsia="Arial" w:hAnsi="Arial" w:cs="Arial"/>
          <w:b/>
        </w:rPr>
      </w:pPr>
      <w:r w:rsidRPr="000D0598">
        <w:rPr>
          <w:rFonts w:ascii="Arial" w:eastAsia="Arial" w:hAnsi="Arial" w:cs="Arial"/>
          <w:b/>
        </w:rPr>
        <w:t>Zamawiający oceniać będzie udzielenie gwarancji od min. 36 miesięcy do max. 60 miesięcy – tzn. maksymalną wartość punktową otrzyma gwarancja Wykonawcy udzielona na 60 miesięcy. W przypadku udzielenia gwarancji na okres dłuższy niż 60 miesięcy, przyznana będzie również maksymalna wartość punktowa</w:t>
      </w:r>
      <w:r w:rsidRPr="000D0598">
        <w:rPr>
          <w:rFonts w:ascii="Arial" w:eastAsia="Arial" w:hAnsi="Arial" w:cs="Arial"/>
          <w:bCs/>
        </w:rPr>
        <w:t>.</w:t>
      </w:r>
    </w:p>
    <w:p w14:paraId="51B11C04" w14:textId="0D8CB962" w:rsidR="00126686" w:rsidRPr="00E608F3" w:rsidRDefault="00126686" w:rsidP="00E608F3">
      <w:pPr>
        <w:spacing w:after="0" w:line="240" w:lineRule="auto"/>
        <w:jc w:val="both"/>
        <w:rPr>
          <w:rFonts w:ascii="Arial" w:eastAsia="Arial" w:hAnsi="Arial" w:cs="Arial"/>
          <w:bCs/>
        </w:rPr>
      </w:pPr>
      <w:r w:rsidRPr="00E608F3">
        <w:rPr>
          <w:rFonts w:ascii="Arial" w:eastAsia="Arial" w:hAnsi="Arial" w:cs="Arial"/>
          <w:b/>
        </w:rPr>
        <w:t>Oferta Wykonawcy deklarującego okres gwarancji krótszy niż 36 miesięcy zostanie odrzucona</w:t>
      </w:r>
      <w:r w:rsidRPr="00E608F3">
        <w:rPr>
          <w:rFonts w:ascii="Arial" w:eastAsia="Arial" w:hAnsi="Arial" w:cs="Arial"/>
          <w:bCs/>
        </w:rPr>
        <w:t>.</w:t>
      </w:r>
    </w:p>
    <w:p w14:paraId="52A8B17F" w14:textId="77777777" w:rsidR="00203989" w:rsidRDefault="00203989" w:rsidP="00203989">
      <w:pPr>
        <w:spacing w:after="0" w:line="240" w:lineRule="auto"/>
        <w:jc w:val="both"/>
        <w:rPr>
          <w:rFonts w:ascii="Arial" w:eastAsia="Arial" w:hAnsi="Arial" w:cs="Arial"/>
        </w:rPr>
      </w:pPr>
    </w:p>
    <w:p w14:paraId="154D3D8A" w14:textId="075A0124" w:rsidR="00574821" w:rsidRPr="00574821" w:rsidRDefault="00574821" w:rsidP="00574821">
      <w:pPr>
        <w:pStyle w:val="Akapitzlist"/>
        <w:numPr>
          <w:ilvl w:val="0"/>
          <w:numId w:val="31"/>
        </w:numPr>
        <w:spacing w:after="0" w:line="240" w:lineRule="auto"/>
        <w:ind w:left="1134" w:hanging="425"/>
        <w:jc w:val="both"/>
        <w:rPr>
          <w:rFonts w:ascii="Arial" w:eastAsia="Arial" w:hAnsi="Arial" w:cs="Arial"/>
        </w:rPr>
      </w:pPr>
      <w:r w:rsidRPr="00574821">
        <w:rPr>
          <w:rFonts w:ascii="Arial" w:eastAsia="Arial" w:hAnsi="Arial" w:cs="Arial"/>
          <w:b/>
        </w:rPr>
        <w:t>- termin realizacji</w:t>
      </w:r>
      <w:r w:rsidRPr="00574821">
        <w:rPr>
          <w:rFonts w:ascii="Arial" w:eastAsia="Arial" w:hAnsi="Arial" w:cs="Arial"/>
          <w:b/>
        </w:rPr>
        <w:tab/>
      </w:r>
      <w:r w:rsidRPr="00574821">
        <w:rPr>
          <w:rFonts w:ascii="Arial" w:eastAsia="Arial" w:hAnsi="Arial" w:cs="Arial"/>
          <w:b/>
        </w:rPr>
        <w:tab/>
      </w:r>
      <w:r w:rsidRPr="00574821">
        <w:rPr>
          <w:rFonts w:ascii="Arial" w:eastAsia="Arial" w:hAnsi="Arial" w:cs="Arial"/>
          <w:b/>
        </w:rPr>
        <w:tab/>
        <w:t xml:space="preserve">                         - znaczenie  20 %</w:t>
      </w:r>
    </w:p>
    <w:p w14:paraId="4F3E8E21" w14:textId="77777777" w:rsidR="00574821" w:rsidRPr="009576CA" w:rsidRDefault="00574821" w:rsidP="00574821">
      <w:pPr>
        <w:spacing w:after="0" w:line="240" w:lineRule="auto"/>
        <w:rPr>
          <w:rFonts w:ascii="Arial" w:eastAsia="Arial" w:hAnsi="Arial" w:cs="Arial"/>
          <w:bCs/>
        </w:rPr>
      </w:pPr>
      <w:r w:rsidRPr="009576CA">
        <w:rPr>
          <w:rFonts w:ascii="Arial" w:eastAsia="Arial" w:hAnsi="Arial" w:cs="Arial"/>
          <w:bCs/>
        </w:rPr>
        <w:t xml:space="preserve">                  Sposób wyliczenia:</w:t>
      </w:r>
    </w:p>
    <w:p w14:paraId="2DDF6E44" w14:textId="3770F067" w:rsidR="00574821" w:rsidRDefault="00574821" w:rsidP="00574821">
      <w:pPr>
        <w:spacing w:after="0" w:line="240" w:lineRule="auto"/>
        <w:rPr>
          <w:rFonts w:ascii="Arial" w:eastAsia="Arial" w:hAnsi="Arial" w:cs="Arial"/>
          <w:bCs/>
        </w:rPr>
      </w:pPr>
      <w:r w:rsidRPr="009576CA">
        <w:rPr>
          <w:rFonts w:ascii="Arial" w:eastAsia="Arial" w:hAnsi="Arial" w:cs="Arial"/>
          <w:bCs/>
        </w:rPr>
        <w:t xml:space="preserve">                  </w:t>
      </w:r>
      <w:r>
        <w:rPr>
          <w:rFonts w:ascii="Arial" w:eastAsia="Arial" w:hAnsi="Arial" w:cs="Arial"/>
          <w:bCs/>
        </w:rPr>
        <w:t>(T min. : T oceniany ) x 100 x 2</w:t>
      </w:r>
      <w:r w:rsidRPr="009576CA">
        <w:rPr>
          <w:rFonts w:ascii="Arial" w:eastAsia="Arial" w:hAnsi="Arial" w:cs="Arial"/>
          <w:bCs/>
        </w:rPr>
        <w:t>0 %</w:t>
      </w:r>
    </w:p>
    <w:p w14:paraId="6F95FE37" w14:textId="77777777" w:rsidR="00574821" w:rsidRDefault="00574821" w:rsidP="00574821">
      <w:pPr>
        <w:spacing w:after="0" w:line="240" w:lineRule="auto"/>
        <w:jc w:val="both"/>
        <w:rPr>
          <w:rFonts w:ascii="Arial" w:eastAsia="Arial" w:hAnsi="Arial" w:cs="Arial"/>
          <w:b/>
        </w:rPr>
      </w:pPr>
    </w:p>
    <w:p w14:paraId="68468A2D" w14:textId="74BCA640" w:rsidR="00574821" w:rsidRPr="009576CA" w:rsidRDefault="00574821" w:rsidP="00574821">
      <w:pPr>
        <w:spacing w:after="0" w:line="240" w:lineRule="auto"/>
        <w:jc w:val="both"/>
        <w:rPr>
          <w:rFonts w:ascii="Arial" w:eastAsia="Arial" w:hAnsi="Arial" w:cs="Arial"/>
          <w:b/>
        </w:rPr>
      </w:pPr>
      <w:r w:rsidRPr="009576CA">
        <w:rPr>
          <w:rFonts w:ascii="Arial" w:eastAsia="Arial" w:hAnsi="Arial" w:cs="Arial"/>
          <w:b/>
        </w:rPr>
        <w:t xml:space="preserve">Zamawiający oceniać będzie termin realizacji od </w:t>
      </w:r>
      <w:r w:rsidR="000D0598">
        <w:rPr>
          <w:rFonts w:ascii="Arial" w:eastAsia="Arial" w:hAnsi="Arial" w:cs="Arial"/>
          <w:b/>
        </w:rPr>
        <w:t>60</w:t>
      </w:r>
      <w:r>
        <w:rPr>
          <w:rFonts w:ascii="Arial" w:eastAsia="Arial" w:hAnsi="Arial" w:cs="Arial"/>
          <w:b/>
        </w:rPr>
        <w:t xml:space="preserve"> dni</w:t>
      </w:r>
      <w:r w:rsidRPr="009576CA">
        <w:rPr>
          <w:rFonts w:ascii="Arial" w:eastAsia="Arial" w:hAnsi="Arial" w:cs="Arial"/>
          <w:b/>
        </w:rPr>
        <w:t xml:space="preserve"> do</w:t>
      </w:r>
      <w:r w:rsidR="000D0598">
        <w:rPr>
          <w:rFonts w:ascii="Arial" w:eastAsia="Arial" w:hAnsi="Arial" w:cs="Arial"/>
          <w:b/>
        </w:rPr>
        <w:t xml:space="preserve"> 80</w:t>
      </w:r>
      <w:r w:rsidRPr="009576CA">
        <w:rPr>
          <w:rFonts w:ascii="Arial" w:eastAsia="Arial" w:hAnsi="Arial" w:cs="Arial"/>
          <w:b/>
        </w:rPr>
        <w:t xml:space="preserve"> dni – tzn. maksymalną wartość punktową otrzyma Wykonawca deklarujący </w:t>
      </w:r>
      <w:r w:rsidR="000D0598">
        <w:rPr>
          <w:rFonts w:ascii="Arial" w:eastAsia="Arial" w:hAnsi="Arial" w:cs="Arial"/>
          <w:b/>
        </w:rPr>
        <w:t>60</w:t>
      </w:r>
      <w:r w:rsidRPr="009576CA">
        <w:rPr>
          <w:rFonts w:ascii="Arial" w:eastAsia="Arial" w:hAnsi="Arial" w:cs="Arial"/>
          <w:b/>
        </w:rPr>
        <w:t xml:space="preserve"> - dniowy termin realizacji </w:t>
      </w:r>
      <w:r>
        <w:rPr>
          <w:rFonts w:ascii="Arial" w:eastAsia="Arial" w:hAnsi="Arial" w:cs="Arial"/>
          <w:b/>
        </w:rPr>
        <w:br/>
      </w:r>
      <w:r w:rsidRPr="009576CA">
        <w:rPr>
          <w:rFonts w:ascii="Arial" w:eastAsia="Arial" w:hAnsi="Arial" w:cs="Arial"/>
          <w:b/>
        </w:rPr>
        <w:t xml:space="preserve">a pozostali Wykonawcy proporcjonalnie mniej. W przypadku terminu realizacji krótszego niż </w:t>
      </w:r>
      <w:r w:rsidR="000D0598">
        <w:rPr>
          <w:rFonts w:ascii="Arial" w:eastAsia="Arial" w:hAnsi="Arial" w:cs="Arial"/>
          <w:b/>
        </w:rPr>
        <w:t>60</w:t>
      </w:r>
      <w:r w:rsidRPr="009576CA">
        <w:rPr>
          <w:rFonts w:ascii="Arial" w:eastAsia="Arial" w:hAnsi="Arial" w:cs="Arial"/>
          <w:b/>
        </w:rPr>
        <w:t xml:space="preserve"> dni, przyznana będzie również maksymalna wartość punktowa. </w:t>
      </w:r>
    </w:p>
    <w:p w14:paraId="752FC679" w14:textId="2099B709" w:rsidR="00574821" w:rsidRDefault="00574821" w:rsidP="00574821">
      <w:pPr>
        <w:spacing w:after="0" w:line="240" w:lineRule="auto"/>
        <w:jc w:val="both"/>
        <w:rPr>
          <w:rFonts w:ascii="Arial" w:eastAsia="Arial" w:hAnsi="Arial" w:cs="Arial"/>
          <w:b/>
        </w:rPr>
      </w:pPr>
      <w:r w:rsidRPr="009576CA">
        <w:rPr>
          <w:rFonts w:ascii="Arial" w:eastAsia="Arial" w:hAnsi="Arial" w:cs="Arial"/>
          <w:b/>
        </w:rPr>
        <w:t xml:space="preserve">Oferta Wykonawcy, który zadeklaruje termin realizacji dłuższy niż </w:t>
      </w:r>
      <w:r w:rsidR="000D0598">
        <w:rPr>
          <w:rFonts w:ascii="Arial" w:eastAsia="Arial" w:hAnsi="Arial" w:cs="Arial"/>
          <w:b/>
        </w:rPr>
        <w:t>80</w:t>
      </w:r>
      <w:r w:rsidRPr="009576CA">
        <w:rPr>
          <w:rFonts w:ascii="Arial" w:eastAsia="Arial" w:hAnsi="Arial" w:cs="Arial"/>
          <w:b/>
        </w:rPr>
        <w:t xml:space="preserve"> dni zostanie odrzucona.</w:t>
      </w:r>
      <w:r>
        <w:rPr>
          <w:rFonts w:ascii="Arial" w:eastAsia="Arial" w:hAnsi="Arial" w:cs="Arial"/>
          <w:b/>
        </w:rPr>
        <w:t xml:space="preserve"> </w:t>
      </w:r>
    </w:p>
    <w:p w14:paraId="317D96E5" w14:textId="77777777" w:rsidR="00CD186C" w:rsidRDefault="00CD186C">
      <w:pPr>
        <w:spacing w:after="0" w:line="240" w:lineRule="auto"/>
        <w:ind w:left="709"/>
        <w:rPr>
          <w:rFonts w:ascii="Arial" w:eastAsia="Arial" w:hAnsi="Arial" w:cs="Arial"/>
          <w:b/>
          <w:sz w:val="16"/>
        </w:rPr>
      </w:pPr>
    </w:p>
    <w:p w14:paraId="21192083" w14:textId="77777777" w:rsidR="000058CB" w:rsidRDefault="000058CB" w:rsidP="000058CB">
      <w:pPr>
        <w:spacing w:after="0" w:line="240" w:lineRule="auto"/>
        <w:jc w:val="both"/>
        <w:rPr>
          <w:rFonts w:ascii="Arial" w:eastAsia="Arial" w:hAnsi="Arial" w:cs="Arial"/>
          <w:bCs/>
          <w:sz w:val="18"/>
        </w:rPr>
      </w:pPr>
    </w:p>
    <w:p w14:paraId="4117C22A" w14:textId="150ED6C8" w:rsidR="00CD186C" w:rsidRPr="00E13985" w:rsidRDefault="00F35E49" w:rsidP="00043DF0">
      <w:pPr>
        <w:pStyle w:val="Akapitzlist"/>
        <w:numPr>
          <w:ilvl w:val="0"/>
          <w:numId w:val="18"/>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CE3D3E3" w14:textId="22089919" w:rsidR="0063662E" w:rsidRPr="0063662E"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735213CD" w14:textId="77777777" w:rsidR="00843EAD" w:rsidRDefault="00843EAD">
      <w:pPr>
        <w:spacing w:after="0" w:line="240" w:lineRule="auto"/>
        <w:jc w:val="both"/>
        <w:rPr>
          <w:rFonts w:ascii="Arial" w:eastAsia="Arial" w:hAnsi="Arial" w:cs="Arial"/>
          <w:b/>
          <w:sz w:val="24"/>
        </w:rPr>
      </w:pPr>
    </w:p>
    <w:p w14:paraId="39BBAA6D" w14:textId="078D8630" w:rsidR="00CD186C" w:rsidRPr="00D8008F" w:rsidRDefault="00F35E49" w:rsidP="004C5E5E">
      <w:pPr>
        <w:pStyle w:val="Akapitzlist"/>
        <w:numPr>
          <w:ilvl w:val="0"/>
          <w:numId w:val="44"/>
        </w:numPr>
        <w:spacing w:after="0" w:line="240" w:lineRule="auto"/>
        <w:jc w:val="both"/>
        <w:rPr>
          <w:rFonts w:ascii="Arial" w:eastAsia="Arial" w:hAnsi="Arial" w:cs="Arial"/>
          <w:b/>
          <w:sz w:val="24"/>
          <w:u w:val="single"/>
        </w:rPr>
      </w:pPr>
      <w:r w:rsidRPr="00D8008F">
        <w:rPr>
          <w:rFonts w:ascii="Arial" w:eastAsia="Arial" w:hAnsi="Arial" w:cs="Arial"/>
          <w:b/>
          <w:sz w:val="24"/>
          <w:u w:val="single"/>
        </w:rPr>
        <w:t>Badanie i ocena ofert</w:t>
      </w:r>
    </w:p>
    <w:p w14:paraId="54077347" w14:textId="77777777" w:rsidR="00545EA8" w:rsidRPr="00545EA8" w:rsidRDefault="00545EA8">
      <w:pPr>
        <w:spacing w:after="0" w:line="240" w:lineRule="auto"/>
        <w:jc w:val="both"/>
        <w:rPr>
          <w:rFonts w:ascii="Arial" w:eastAsia="Arial" w:hAnsi="Arial" w:cs="Arial"/>
          <w:b/>
          <w:sz w:val="12"/>
          <w:szCs w:val="12"/>
          <w:u w:val="single"/>
        </w:rPr>
      </w:pPr>
    </w:p>
    <w:p w14:paraId="7F13984C" w14:textId="46D912E3" w:rsidR="00CD186C" w:rsidRPr="0088557F" w:rsidRDefault="00F35E49" w:rsidP="00043DF0">
      <w:pPr>
        <w:pStyle w:val="Akapitzlist"/>
        <w:numPr>
          <w:ilvl w:val="0"/>
          <w:numId w:val="19"/>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rsidP="00043DF0">
      <w:pPr>
        <w:pStyle w:val="Akapitzlist"/>
        <w:numPr>
          <w:ilvl w:val="0"/>
          <w:numId w:val="19"/>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rsidP="00043DF0">
      <w:pPr>
        <w:pStyle w:val="Akapitzlist"/>
        <w:numPr>
          <w:ilvl w:val="0"/>
          <w:numId w:val="19"/>
        </w:numPr>
        <w:spacing w:after="0" w:line="240" w:lineRule="auto"/>
        <w:ind w:left="284"/>
        <w:jc w:val="both"/>
        <w:rPr>
          <w:rFonts w:ascii="Arial" w:eastAsia="Arial" w:hAnsi="Arial" w:cs="Arial"/>
        </w:rPr>
      </w:pPr>
      <w:r w:rsidRPr="0088557F">
        <w:rPr>
          <w:rFonts w:ascii="Arial" w:eastAsia="Arial" w:hAnsi="Arial" w:cs="Arial"/>
        </w:rPr>
        <w:lastRenderedPageBreak/>
        <w:t xml:space="preserve">Jeżeli </w:t>
      </w:r>
      <w:r w:rsidR="00F1690D">
        <w:rPr>
          <w:rFonts w:ascii="Arial" w:eastAsia="Arial" w:hAnsi="Arial" w:cs="Arial"/>
        </w:rPr>
        <w:t>W</w:t>
      </w:r>
      <w:r w:rsidRPr="0088557F">
        <w:rPr>
          <w:rFonts w:ascii="Arial" w:eastAsia="Arial" w:hAnsi="Arial" w:cs="Arial"/>
        </w:rPr>
        <w:t>ykonawca nie złożył oświadczenia, o którym mowa w art. 125 ust. 1 ustawy Pzp,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rsidP="00043DF0">
      <w:pPr>
        <w:pStyle w:val="Akapitzlist"/>
        <w:numPr>
          <w:ilvl w:val="1"/>
          <w:numId w:val="19"/>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45919B76" w14:textId="7DB014B5" w:rsidR="00843EAD" w:rsidRPr="00A05CD5" w:rsidRDefault="00F35E49" w:rsidP="00A05CD5">
      <w:pPr>
        <w:pStyle w:val="Akapitzlist"/>
        <w:numPr>
          <w:ilvl w:val="1"/>
          <w:numId w:val="19"/>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3F344351" w14:textId="77777777" w:rsidR="00843EAD" w:rsidRDefault="00843EAD">
      <w:pPr>
        <w:spacing w:after="0" w:line="240" w:lineRule="auto"/>
        <w:jc w:val="both"/>
        <w:rPr>
          <w:rFonts w:ascii="Arial" w:eastAsia="Arial" w:hAnsi="Arial" w:cs="Arial"/>
          <w:b/>
        </w:rPr>
      </w:pPr>
    </w:p>
    <w:p w14:paraId="63703468" w14:textId="4CAD80F8" w:rsidR="00CD186C" w:rsidRPr="00D8008F" w:rsidRDefault="00F35E49" w:rsidP="004C5E5E">
      <w:pPr>
        <w:pStyle w:val="Akapitzlist"/>
        <w:numPr>
          <w:ilvl w:val="0"/>
          <w:numId w:val="44"/>
        </w:numPr>
        <w:spacing w:after="0" w:line="240" w:lineRule="auto"/>
        <w:jc w:val="both"/>
        <w:rPr>
          <w:rFonts w:ascii="Arial" w:eastAsia="Arial" w:hAnsi="Arial" w:cs="Arial"/>
          <w:b/>
          <w:sz w:val="24"/>
          <w:u w:val="single"/>
        </w:rPr>
      </w:pPr>
      <w:r w:rsidRPr="00D8008F">
        <w:rPr>
          <w:rFonts w:ascii="Arial" w:eastAsia="Arial" w:hAnsi="Arial" w:cs="Arial"/>
          <w:b/>
          <w:sz w:val="24"/>
          <w:u w:val="single"/>
        </w:rPr>
        <w:t>Wybór Wykonawcy</w:t>
      </w:r>
    </w:p>
    <w:p w14:paraId="37B9587B" w14:textId="77777777" w:rsidR="00545EA8" w:rsidRPr="00545EA8" w:rsidRDefault="00545EA8" w:rsidP="00485149">
      <w:pPr>
        <w:spacing w:after="0" w:line="240" w:lineRule="auto"/>
        <w:jc w:val="both"/>
        <w:rPr>
          <w:rFonts w:ascii="Arial" w:eastAsia="Arial" w:hAnsi="Arial" w:cs="Arial"/>
          <w:b/>
          <w:sz w:val="12"/>
          <w:szCs w:val="12"/>
          <w:u w:val="single"/>
        </w:rPr>
      </w:pPr>
    </w:p>
    <w:p w14:paraId="6005CD34" w14:textId="229610C4" w:rsidR="00781374" w:rsidRPr="00485149" w:rsidRDefault="00F35E49" w:rsidP="00485149">
      <w:pPr>
        <w:pStyle w:val="Akapitzlist"/>
        <w:numPr>
          <w:ilvl w:val="0"/>
          <w:numId w:val="5"/>
        </w:numPr>
        <w:spacing w:after="0" w:line="240" w:lineRule="auto"/>
        <w:ind w:left="284" w:hanging="284"/>
        <w:jc w:val="both"/>
        <w:rPr>
          <w:rFonts w:ascii="Arial" w:eastAsia="Arial" w:hAnsi="Arial" w:cs="Arial"/>
        </w:rPr>
      </w:pPr>
      <w:r w:rsidRPr="00485149">
        <w:rPr>
          <w:rFonts w:ascii="Arial" w:eastAsia="Arial" w:hAnsi="Arial" w:cs="Arial"/>
        </w:rPr>
        <w:t>Zamawiający wybiera najkorzystniejszą ofertę na podstawie kryteriów oceny ofert określonych w SWZ.</w:t>
      </w:r>
    </w:p>
    <w:p w14:paraId="760297B6" w14:textId="2090052D" w:rsidR="00CD186C" w:rsidRPr="00781374" w:rsidRDefault="00F35E49" w:rsidP="00485149">
      <w:pPr>
        <w:pStyle w:val="Akapitzlist"/>
        <w:numPr>
          <w:ilvl w:val="0"/>
          <w:numId w:val="5"/>
        </w:numPr>
        <w:spacing w:after="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5C8315B4" w14:textId="2E2FFA92" w:rsidR="00CD186C" w:rsidRPr="00781374" w:rsidRDefault="00F35E49" w:rsidP="00485149">
      <w:pPr>
        <w:pStyle w:val="Akapitzlist"/>
        <w:numPr>
          <w:ilvl w:val="0"/>
          <w:numId w:val="5"/>
        </w:numPr>
        <w:spacing w:after="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703893D0" w14:textId="77777777" w:rsidR="00545EA8" w:rsidRDefault="00F35E49" w:rsidP="00545EA8">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663F3EEA" w:rsidR="006F7F0B" w:rsidRPr="00545EA8" w:rsidRDefault="00F35E49" w:rsidP="00545EA8">
      <w:pPr>
        <w:pStyle w:val="Akapitzlist"/>
        <w:numPr>
          <w:ilvl w:val="0"/>
          <w:numId w:val="5"/>
        </w:numPr>
        <w:spacing w:after="0" w:line="240" w:lineRule="auto"/>
        <w:ind w:left="284"/>
        <w:jc w:val="both"/>
        <w:rPr>
          <w:rFonts w:ascii="Arial" w:eastAsia="Arial" w:hAnsi="Arial" w:cs="Arial"/>
        </w:rPr>
      </w:pPr>
      <w:r w:rsidRPr="00545EA8">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485149">
      <w:pPr>
        <w:pStyle w:val="Akapitzlist"/>
        <w:numPr>
          <w:ilvl w:val="1"/>
          <w:numId w:val="5"/>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5003FB34" w14:textId="228155CF" w:rsidR="00CD186C" w:rsidRPr="005F7DB0" w:rsidRDefault="008F7BCA" w:rsidP="00485149">
      <w:pPr>
        <w:pStyle w:val="Akapitzlist"/>
        <w:numPr>
          <w:ilvl w:val="1"/>
          <w:numId w:val="5"/>
        </w:numPr>
        <w:spacing w:after="0" w:line="276"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6F9A7EDB" w14:textId="77777777" w:rsidR="00843EAD" w:rsidRDefault="00843EAD">
      <w:pPr>
        <w:spacing w:after="0" w:line="240" w:lineRule="auto"/>
        <w:jc w:val="both"/>
        <w:rPr>
          <w:rFonts w:ascii="Arial" w:eastAsia="Arial" w:hAnsi="Arial" w:cs="Arial"/>
          <w:color w:val="000000"/>
        </w:rPr>
      </w:pPr>
    </w:p>
    <w:p w14:paraId="5B3E461D" w14:textId="77777777" w:rsidR="00843EAD" w:rsidRDefault="00843EAD">
      <w:pPr>
        <w:spacing w:after="0" w:line="240" w:lineRule="auto"/>
        <w:jc w:val="both"/>
        <w:rPr>
          <w:rFonts w:ascii="Arial" w:eastAsia="Arial" w:hAnsi="Arial" w:cs="Arial"/>
          <w:color w:val="000000"/>
        </w:rPr>
      </w:pPr>
    </w:p>
    <w:p w14:paraId="051CC177" w14:textId="5173DB41" w:rsidR="00940D41" w:rsidRDefault="00F35E49" w:rsidP="004C5E5E">
      <w:pPr>
        <w:pStyle w:val="Akapitzlist"/>
        <w:numPr>
          <w:ilvl w:val="0"/>
          <w:numId w:val="44"/>
        </w:numPr>
        <w:rPr>
          <w:rFonts w:ascii="Arial" w:eastAsia="Arial" w:hAnsi="Arial" w:cs="Arial"/>
          <w:b/>
          <w:sz w:val="24"/>
          <w:u w:val="single"/>
        </w:rPr>
      </w:pPr>
      <w:r w:rsidRPr="00D8008F">
        <w:rPr>
          <w:rFonts w:ascii="Arial" w:eastAsia="Arial" w:hAnsi="Arial" w:cs="Arial"/>
          <w:b/>
          <w:sz w:val="24"/>
          <w:u w:val="single"/>
        </w:rPr>
        <w:t>Informacje o formalnościach, jakie muszą zostać dopełnione po wyborze oferty w celu zawarcia umowy w sprawie zamówienia publicznego</w:t>
      </w:r>
    </w:p>
    <w:p w14:paraId="6ABF0FBF" w14:textId="77777777" w:rsidR="00B22069" w:rsidRPr="00D8008F" w:rsidRDefault="00B22069" w:rsidP="00B22069">
      <w:pPr>
        <w:pStyle w:val="Akapitzlist"/>
        <w:rPr>
          <w:rFonts w:ascii="Arial" w:eastAsia="Arial" w:hAnsi="Arial" w:cs="Arial"/>
          <w:b/>
          <w:sz w:val="24"/>
          <w:u w:val="single"/>
        </w:rPr>
      </w:pPr>
    </w:p>
    <w:p w14:paraId="2884164A" w14:textId="464576C8" w:rsidR="00A55E4E" w:rsidRPr="00655E3E" w:rsidRDefault="00A55E4E" w:rsidP="003C5906">
      <w:pPr>
        <w:pStyle w:val="Akapitzlist"/>
        <w:numPr>
          <w:ilvl w:val="0"/>
          <w:numId w:val="20"/>
        </w:numPr>
        <w:suppressAutoHyphens/>
        <w:spacing w:after="0" w:line="276" w:lineRule="auto"/>
        <w:ind w:left="426"/>
        <w:jc w:val="both"/>
        <w:rPr>
          <w:rFonts w:ascii="Arial" w:eastAsia="Arial" w:hAnsi="Arial" w:cs="Arial"/>
        </w:rPr>
      </w:pPr>
      <w:r w:rsidRPr="0029393F">
        <w:rPr>
          <w:rFonts w:ascii="Arial" w:eastAsia="Arial" w:hAnsi="Arial" w:cs="Arial"/>
        </w:rPr>
        <w:t xml:space="preserve">Zamawiający powiadomi wybranego wykonawcę o miejscu i terminie podpisania umowy w sprawie </w:t>
      </w:r>
      <w:r w:rsidRPr="00655E3E">
        <w:rPr>
          <w:rFonts w:ascii="Arial" w:eastAsia="Arial" w:hAnsi="Arial" w:cs="Arial"/>
        </w:rPr>
        <w:t>zamówienia publicznego.</w:t>
      </w:r>
    </w:p>
    <w:p w14:paraId="109178AB" w14:textId="1E75688A" w:rsidR="003C5906" w:rsidRPr="00655E3E" w:rsidRDefault="003C5906" w:rsidP="003C5906">
      <w:pPr>
        <w:pStyle w:val="Akapitzlist"/>
        <w:numPr>
          <w:ilvl w:val="0"/>
          <w:numId w:val="20"/>
        </w:numPr>
        <w:tabs>
          <w:tab w:val="left" w:pos="426"/>
        </w:tabs>
        <w:spacing w:after="0" w:line="276" w:lineRule="auto"/>
        <w:ind w:left="426"/>
        <w:jc w:val="both"/>
        <w:rPr>
          <w:rFonts w:ascii="Arial" w:eastAsia="Arial" w:hAnsi="Arial" w:cs="Arial"/>
        </w:rPr>
      </w:pPr>
      <w:r w:rsidRPr="00655E3E">
        <w:rPr>
          <w:rFonts w:ascii="Arial" w:eastAsia="Arial" w:hAnsi="Arial" w:cs="Arial"/>
        </w:rPr>
        <w:t xml:space="preserve">Przed podpisaniem umowy </w:t>
      </w:r>
      <w:r w:rsidR="00A75193" w:rsidRPr="00655E3E">
        <w:rPr>
          <w:rFonts w:ascii="Arial" w:eastAsia="Arial" w:hAnsi="Arial" w:cs="Arial"/>
        </w:rPr>
        <w:t xml:space="preserve">wybrany </w:t>
      </w:r>
      <w:r w:rsidRPr="00655E3E">
        <w:rPr>
          <w:rFonts w:ascii="Arial" w:eastAsia="Arial" w:hAnsi="Arial" w:cs="Arial"/>
        </w:rPr>
        <w:t>wykonawca zobowiązany jest podać dane do sporządzenia umowy</w:t>
      </w:r>
      <w:r w:rsidR="00655E3E" w:rsidRPr="00655E3E">
        <w:rPr>
          <w:rFonts w:ascii="Arial" w:eastAsia="Arial" w:hAnsi="Arial" w:cs="Arial"/>
        </w:rPr>
        <w:t xml:space="preserve"> w szczególności</w:t>
      </w:r>
      <w:r w:rsidRPr="00655E3E">
        <w:rPr>
          <w:rFonts w:ascii="Arial" w:eastAsia="Arial" w:hAnsi="Arial" w:cs="Arial"/>
        </w:rPr>
        <w:t xml:space="preserve"> wskazać dane osób wyznaczonych do realizacji umowy, wnieść zabezpieczenie należytego wykonania umowy (jeżeli jest wymagane).</w:t>
      </w:r>
    </w:p>
    <w:p w14:paraId="267132D1" w14:textId="1795CC3B" w:rsidR="003C5906" w:rsidRPr="00655E3E" w:rsidRDefault="003C5906" w:rsidP="003C5906">
      <w:pPr>
        <w:pStyle w:val="Akapitzlist"/>
        <w:numPr>
          <w:ilvl w:val="0"/>
          <w:numId w:val="20"/>
        </w:numPr>
        <w:suppressAutoHyphens/>
        <w:spacing w:after="0" w:line="240" w:lineRule="auto"/>
        <w:ind w:left="426"/>
        <w:jc w:val="both"/>
        <w:rPr>
          <w:rFonts w:ascii="Arial" w:eastAsia="Arial" w:hAnsi="Arial" w:cs="Arial"/>
          <w:b/>
          <w:bCs/>
        </w:rPr>
      </w:pPr>
      <w:r w:rsidRPr="00655E3E">
        <w:rPr>
          <w:rFonts w:ascii="Arial" w:eastAsia="Arial" w:hAnsi="Arial" w:cs="Arial"/>
          <w:b/>
          <w:bCs/>
        </w:rPr>
        <w:t xml:space="preserve">Przed podpisaniem umowy wybrany </w:t>
      </w:r>
      <w:r w:rsidR="00A75193" w:rsidRPr="00655E3E">
        <w:rPr>
          <w:rFonts w:ascii="Arial" w:eastAsia="Arial" w:hAnsi="Arial" w:cs="Arial"/>
          <w:b/>
          <w:bCs/>
        </w:rPr>
        <w:t>w</w:t>
      </w:r>
      <w:r w:rsidRPr="00655E3E">
        <w:rPr>
          <w:rFonts w:ascii="Arial" w:eastAsia="Arial" w:hAnsi="Arial" w:cs="Arial"/>
          <w:b/>
          <w:bCs/>
        </w:rPr>
        <w:t>ykonawca przekaże zamawiającemu kopie uprawnień budowlanych wraz z zaświadczeniem o przynależności do izby inżynierów budownictwa oraz świadectwa kwalifikacyjne E i D osób skierowanych do realizacji zamówienia, zgodnie z warunkiem opisanym w rozdziale XI pkt 1 ppkt 4 b SWZ.</w:t>
      </w:r>
    </w:p>
    <w:p w14:paraId="57F1DFCC" w14:textId="77777777" w:rsidR="00A75193" w:rsidRPr="00655E3E" w:rsidRDefault="00A75193" w:rsidP="003C5906">
      <w:pPr>
        <w:pStyle w:val="Akapitzlist"/>
        <w:numPr>
          <w:ilvl w:val="0"/>
          <w:numId w:val="20"/>
        </w:numPr>
        <w:suppressAutoHyphens/>
        <w:spacing w:after="0" w:line="240" w:lineRule="auto"/>
        <w:ind w:left="426"/>
        <w:jc w:val="both"/>
        <w:rPr>
          <w:rFonts w:ascii="Arial" w:eastAsia="Arial" w:hAnsi="Arial" w:cs="Arial"/>
        </w:rPr>
      </w:pPr>
      <w:r w:rsidRPr="00655E3E">
        <w:rPr>
          <w:rFonts w:ascii="Arial" w:eastAsia="Arial" w:hAnsi="Arial" w:cs="Arial"/>
        </w:rPr>
        <w:t>Zamawiający informuje, że:</w:t>
      </w:r>
    </w:p>
    <w:p w14:paraId="25ACE4EE" w14:textId="74D735FB" w:rsidR="00A75193" w:rsidRPr="00655E3E" w:rsidRDefault="00A75193" w:rsidP="00A75193">
      <w:pPr>
        <w:pStyle w:val="Akapitzlist"/>
        <w:numPr>
          <w:ilvl w:val="0"/>
          <w:numId w:val="53"/>
        </w:numPr>
        <w:suppressAutoHyphens/>
        <w:spacing w:after="0" w:line="240" w:lineRule="auto"/>
        <w:jc w:val="both"/>
        <w:rPr>
          <w:rFonts w:ascii="Arial" w:eastAsia="Arial" w:hAnsi="Arial" w:cs="Arial"/>
        </w:rPr>
      </w:pPr>
      <w:r w:rsidRPr="00655E3E">
        <w:rPr>
          <w:rFonts w:ascii="Arial" w:eastAsia="Arial" w:hAnsi="Arial" w:cs="Arial"/>
        </w:rPr>
        <w:t>niedopełnienie przez wykonawcę formalności, o których mowa powyżej, albo</w:t>
      </w:r>
    </w:p>
    <w:p w14:paraId="584DA050" w14:textId="0069D77C" w:rsidR="00A75193" w:rsidRPr="00655E3E" w:rsidRDefault="00A75193" w:rsidP="00A75193">
      <w:pPr>
        <w:pStyle w:val="Akapitzlist"/>
        <w:numPr>
          <w:ilvl w:val="0"/>
          <w:numId w:val="53"/>
        </w:numPr>
        <w:suppressAutoHyphens/>
        <w:spacing w:after="0" w:line="240" w:lineRule="auto"/>
        <w:jc w:val="both"/>
        <w:rPr>
          <w:rFonts w:ascii="Arial" w:eastAsia="Arial" w:hAnsi="Arial" w:cs="Arial"/>
        </w:rPr>
      </w:pPr>
      <w:r w:rsidRPr="00655E3E">
        <w:rPr>
          <w:rFonts w:ascii="Arial" w:eastAsia="Arial" w:hAnsi="Arial" w:cs="Arial"/>
        </w:rPr>
        <w:t xml:space="preserve">dwukrotne niestawienie się wykonawcy na wezwanie zamawiającego do podpisania umowy, w formie pisemnej, albo </w:t>
      </w:r>
    </w:p>
    <w:p w14:paraId="75F26970" w14:textId="27934869" w:rsidR="00A75193" w:rsidRPr="00655E3E" w:rsidRDefault="00A75193" w:rsidP="00A75193">
      <w:pPr>
        <w:pStyle w:val="Akapitzlist"/>
        <w:numPr>
          <w:ilvl w:val="0"/>
          <w:numId w:val="53"/>
        </w:numPr>
        <w:suppressAutoHyphens/>
        <w:spacing w:after="0" w:line="240" w:lineRule="auto"/>
        <w:jc w:val="both"/>
        <w:rPr>
          <w:rFonts w:ascii="Arial" w:eastAsia="Arial" w:hAnsi="Arial" w:cs="Arial"/>
        </w:rPr>
      </w:pPr>
      <w:r w:rsidRPr="00655E3E">
        <w:rPr>
          <w:rFonts w:ascii="Arial" w:eastAsia="Arial" w:hAnsi="Arial" w:cs="Arial"/>
        </w:rPr>
        <w:t>niezwrócenie we wskazanym przez zamawiającego terminie podpisanej przez wykonawcę umowy, w formie elektronicznej,</w:t>
      </w:r>
    </w:p>
    <w:p w14:paraId="7ADECFF9" w14:textId="5723C3C2" w:rsidR="003C5906" w:rsidRPr="00655E3E" w:rsidRDefault="00A75193" w:rsidP="003C5906">
      <w:pPr>
        <w:tabs>
          <w:tab w:val="left" w:pos="426"/>
        </w:tabs>
        <w:spacing w:after="0" w:line="276" w:lineRule="auto"/>
        <w:ind w:left="6"/>
        <w:jc w:val="both"/>
        <w:rPr>
          <w:rFonts w:ascii="Arial" w:eastAsia="Arial" w:hAnsi="Arial" w:cs="Arial"/>
        </w:rPr>
      </w:pPr>
      <w:r w:rsidRPr="00655E3E">
        <w:rPr>
          <w:rFonts w:ascii="Arial" w:eastAsia="Arial" w:hAnsi="Arial" w:cs="Arial"/>
        </w:rPr>
        <w:lastRenderedPageBreak/>
        <w:t>- zostanie przez zamawiającego uznane za uchylanie się wykonawcy od zawarcia umowy, w rozumieniu art. 263 ustawy Pzp.</w:t>
      </w:r>
    </w:p>
    <w:p w14:paraId="71587F7B" w14:textId="77777777" w:rsidR="003C5906" w:rsidRPr="00FE64B4" w:rsidRDefault="003C5906" w:rsidP="003C5906">
      <w:pPr>
        <w:tabs>
          <w:tab w:val="left" w:pos="426"/>
        </w:tabs>
        <w:spacing w:after="0" w:line="276" w:lineRule="auto"/>
        <w:jc w:val="both"/>
        <w:rPr>
          <w:rFonts w:ascii="Arial" w:eastAsia="Arial" w:hAnsi="Arial" w:cs="Arial"/>
          <w:color w:val="EE0000"/>
        </w:rPr>
      </w:pPr>
    </w:p>
    <w:p w14:paraId="42EF93ED" w14:textId="77777777" w:rsidR="00A75193" w:rsidRDefault="00F35E49" w:rsidP="00A75193">
      <w:pPr>
        <w:pStyle w:val="Akapitzlist"/>
        <w:numPr>
          <w:ilvl w:val="0"/>
          <w:numId w:val="20"/>
        </w:numPr>
        <w:suppressAutoHyphens/>
        <w:spacing w:after="0" w:line="276" w:lineRule="auto"/>
        <w:ind w:left="426"/>
        <w:jc w:val="both"/>
        <w:rPr>
          <w:rFonts w:ascii="Arial" w:eastAsia="Arial" w:hAnsi="Arial" w:cs="Arial"/>
        </w:rPr>
      </w:pPr>
      <w:r w:rsidRPr="00655E3E">
        <w:rPr>
          <w:rFonts w:ascii="Arial" w:eastAsia="Arial" w:hAnsi="Arial" w:cs="Arial"/>
        </w:rPr>
        <w:t xml:space="preserve">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w:t>
      </w:r>
      <w:r w:rsidRPr="0029393F">
        <w:rPr>
          <w:rFonts w:ascii="Arial" w:eastAsia="Arial" w:hAnsi="Arial" w:cs="Arial"/>
        </w:rPr>
        <w:t>ofertę albo unieważnić postępowanie.</w:t>
      </w:r>
    </w:p>
    <w:p w14:paraId="34246C2E" w14:textId="3BEE6042" w:rsidR="003C5906" w:rsidRPr="00A75193" w:rsidRDefault="003C5906" w:rsidP="00A75193">
      <w:pPr>
        <w:pStyle w:val="Akapitzlist"/>
        <w:numPr>
          <w:ilvl w:val="0"/>
          <w:numId w:val="20"/>
        </w:numPr>
        <w:suppressAutoHyphens/>
        <w:spacing w:after="0" w:line="276" w:lineRule="auto"/>
        <w:ind w:left="426"/>
        <w:jc w:val="both"/>
        <w:rPr>
          <w:rFonts w:ascii="Arial" w:eastAsia="Arial" w:hAnsi="Arial" w:cs="Arial"/>
        </w:rPr>
      </w:pPr>
      <w:r w:rsidRPr="00A75193">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59CBA155" w14:textId="77777777" w:rsidR="00843EAD" w:rsidRDefault="00843EAD">
      <w:pPr>
        <w:spacing w:after="0" w:line="240" w:lineRule="auto"/>
        <w:rPr>
          <w:rFonts w:ascii="Arial" w:eastAsia="Arial" w:hAnsi="Arial" w:cs="Arial"/>
          <w:b/>
          <w:sz w:val="24"/>
        </w:rPr>
      </w:pPr>
    </w:p>
    <w:p w14:paraId="32ACFA28" w14:textId="7882389E" w:rsidR="00CD186C" w:rsidRPr="00D8008F" w:rsidRDefault="00F35E49" w:rsidP="004C5E5E">
      <w:pPr>
        <w:pStyle w:val="Akapitzlist"/>
        <w:numPr>
          <w:ilvl w:val="0"/>
          <w:numId w:val="44"/>
        </w:numPr>
        <w:spacing w:after="0" w:line="240" w:lineRule="auto"/>
        <w:rPr>
          <w:rFonts w:ascii="Arial" w:eastAsia="Arial" w:hAnsi="Arial" w:cs="Arial"/>
          <w:b/>
          <w:sz w:val="24"/>
          <w:u w:val="single"/>
        </w:rPr>
      </w:pPr>
      <w:r w:rsidRPr="00D8008F">
        <w:rPr>
          <w:rFonts w:ascii="Arial" w:eastAsia="Arial" w:hAnsi="Arial" w:cs="Arial"/>
          <w:b/>
          <w:sz w:val="24"/>
          <w:u w:val="single"/>
        </w:rPr>
        <w:t>Informacje dotyczące zabezpieczeni</w:t>
      </w:r>
      <w:r w:rsidR="009D4012" w:rsidRPr="00D8008F">
        <w:rPr>
          <w:rFonts w:ascii="Arial" w:eastAsia="Arial" w:hAnsi="Arial" w:cs="Arial"/>
          <w:b/>
          <w:sz w:val="24"/>
          <w:u w:val="single"/>
        </w:rPr>
        <w:t>a</w:t>
      </w:r>
      <w:r w:rsidRPr="00D8008F">
        <w:rPr>
          <w:rFonts w:ascii="Arial" w:eastAsia="Arial" w:hAnsi="Arial" w:cs="Arial"/>
          <w:b/>
          <w:sz w:val="24"/>
          <w:u w:val="single"/>
        </w:rPr>
        <w:t xml:space="preserve"> należytego wykonania umowy</w:t>
      </w:r>
    </w:p>
    <w:p w14:paraId="54DDB231" w14:textId="77777777" w:rsidR="00545EA8" w:rsidRPr="00545EA8" w:rsidRDefault="00545EA8">
      <w:pPr>
        <w:spacing w:after="0" w:line="240" w:lineRule="auto"/>
        <w:rPr>
          <w:rFonts w:ascii="Arial" w:eastAsia="Arial" w:hAnsi="Arial" w:cs="Arial"/>
          <w:b/>
          <w:sz w:val="12"/>
          <w:szCs w:val="12"/>
          <w:u w:val="single"/>
        </w:rPr>
      </w:pPr>
    </w:p>
    <w:p w14:paraId="4203E912" w14:textId="7374EE47" w:rsidR="00CD186C" w:rsidRPr="00764038" w:rsidRDefault="00F35E49" w:rsidP="00043DF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t>
      </w:r>
      <w:r w:rsidRPr="00FB6ECC">
        <w:rPr>
          <w:rFonts w:ascii="Arial" w:eastAsia="Arial" w:hAnsi="Arial" w:cs="Arial"/>
          <w:b/>
          <w:bCs/>
        </w:rPr>
        <w:t xml:space="preserve">w wysokości </w:t>
      </w:r>
      <w:r w:rsidR="00781F22" w:rsidRPr="00FB6ECC">
        <w:rPr>
          <w:rFonts w:ascii="Arial" w:eastAsia="Arial" w:hAnsi="Arial" w:cs="Arial"/>
          <w:b/>
          <w:bCs/>
        </w:rPr>
        <w:t>5</w:t>
      </w:r>
      <w:r w:rsidRPr="00FB6ECC">
        <w:rPr>
          <w:rFonts w:ascii="Arial" w:eastAsia="Arial" w:hAnsi="Arial" w:cs="Arial"/>
          <w:b/>
          <w:bCs/>
        </w:rPr>
        <w:t xml:space="preserve">% ceny </w:t>
      </w:r>
      <w:r w:rsidRPr="00764038">
        <w:rPr>
          <w:rFonts w:ascii="Arial" w:eastAsia="Arial" w:hAnsi="Arial" w:cs="Arial"/>
        </w:rPr>
        <w:t>całkowitej podanej w ofercie.</w:t>
      </w:r>
    </w:p>
    <w:p w14:paraId="2B113474" w14:textId="1BFA497D" w:rsidR="00CD186C" w:rsidRPr="00764038" w:rsidRDefault="00F35E49" w:rsidP="00043DF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4E16029B" w14:textId="09FC8F7D" w:rsidR="00CD186C" w:rsidRPr="00764038" w:rsidRDefault="00F35E49" w:rsidP="00043DF0">
      <w:pPr>
        <w:pStyle w:val="Akapitzlist"/>
        <w:numPr>
          <w:ilvl w:val="1"/>
          <w:numId w:val="21"/>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3D6EE48D" w14:textId="0756E54E" w:rsidR="00CD186C" w:rsidRPr="00764038" w:rsidRDefault="00F35E49" w:rsidP="00043DF0">
      <w:pPr>
        <w:pStyle w:val="Akapitzlist"/>
        <w:numPr>
          <w:ilvl w:val="1"/>
          <w:numId w:val="21"/>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6242D2CE" w14:textId="2B8BCB50" w:rsidR="00CD186C" w:rsidRPr="00764038" w:rsidRDefault="00F35E49" w:rsidP="00043DF0">
      <w:pPr>
        <w:pStyle w:val="Akapitzlist"/>
        <w:numPr>
          <w:ilvl w:val="1"/>
          <w:numId w:val="21"/>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389E2405" w14:textId="7EF62846" w:rsidR="00CD186C" w:rsidRPr="00764038" w:rsidRDefault="00F35E49" w:rsidP="00043DF0">
      <w:pPr>
        <w:pStyle w:val="Akapitzlist"/>
        <w:numPr>
          <w:ilvl w:val="1"/>
          <w:numId w:val="21"/>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57B24DC2" w14:textId="7E01D9A0" w:rsidR="009B0CB5" w:rsidRPr="00F1175C" w:rsidRDefault="00F35E49" w:rsidP="009B0CB5">
      <w:pPr>
        <w:pStyle w:val="Akapitzlist"/>
        <w:numPr>
          <w:ilvl w:val="1"/>
          <w:numId w:val="21"/>
        </w:numPr>
        <w:suppressAutoHyphens/>
        <w:spacing w:after="0" w:line="276" w:lineRule="auto"/>
        <w:ind w:left="709"/>
        <w:jc w:val="both"/>
        <w:rPr>
          <w:rFonts w:ascii="Arial" w:eastAsia="Arial" w:hAnsi="Arial" w:cs="Arial"/>
        </w:rPr>
      </w:pPr>
      <w:r w:rsidRPr="00764038">
        <w:rPr>
          <w:rFonts w:ascii="Arial" w:eastAsia="Arial" w:hAnsi="Arial" w:cs="Arial"/>
        </w:rPr>
        <w:t xml:space="preserve">poręczeniach udzielanych przez podmioty, o których mowa w art. 6b ust. 5 pkt 2 ustawy </w:t>
      </w:r>
      <w:r w:rsidRPr="00F1175C">
        <w:rPr>
          <w:rFonts w:ascii="Arial" w:eastAsia="Arial" w:hAnsi="Arial" w:cs="Arial"/>
        </w:rPr>
        <w:t>z 9.11.2000 r. o utworzeniu Polskiej Agencji Rozwoju Przedsiębiorczości.</w:t>
      </w:r>
    </w:p>
    <w:p w14:paraId="0AEDA46A" w14:textId="3AE1A863" w:rsidR="004C38B3" w:rsidRPr="00F1175C" w:rsidRDefault="009B0CB5" w:rsidP="004C38B3">
      <w:pPr>
        <w:pStyle w:val="Akapitzlist"/>
        <w:numPr>
          <w:ilvl w:val="0"/>
          <w:numId w:val="21"/>
        </w:numPr>
        <w:suppressAutoHyphens/>
        <w:spacing w:after="0" w:line="276" w:lineRule="auto"/>
        <w:ind w:left="426"/>
        <w:jc w:val="both"/>
        <w:rPr>
          <w:rFonts w:ascii="Arial" w:eastAsia="Arial" w:hAnsi="Arial" w:cs="Arial"/>
        </w:rPr>
      </w:pPr>
      <w:r w:rsidRPr="00F1175C">
        <w:rPr>
          <w:rFonts w:ascii="Arial" w:eastAsia="Arial" w:hAnsi="Arial" w:cs="Arial"/>
          <w:b/>
          <w:bCs/>
        </w:rPr>
        <w:t>Beneficjentem gwarancji</w:t>
      </w:r>
      <w:r w:rsidR="00A55E4E" w:rsidRPr="00F1175C">
        <w:rPr>
          <w:rFonts w:ascii="Arial" w:eastAsia="Arial" w:hAnsi="Arial" w:cs="Arial"/>
          <w:b/>
          <w:bCs/>
        </w:rPr>
        <w:t>/poręczeń</w:t>
      </w:r>
      <w:r w:rsidRPr="00F1175C">
        <w:rPr>
          <w:rFonts w:ascii="Arial" w:eastAsia="Arial" w:hAnsi="Arial" w:cs="Arial"/>
          <w:b/>
          <w:bCs/>
        </w:rPr>
        <w:t xml:space="preserve"> </w:t>
      </w:r>
      <w:r w:rsidR="004C38B3" w:rsidRPr="00F1175C">
        <w:rPr>
          <w:rFonts w:ascii="Arial" w:eastAsia="Arial" w:hAnsi="Arial" w:cs="Arial"/>
          <w:b/>
          <w:bCs/>
        </w:rPr>
        <w:t>jest</w:t>
      </w:r>
      <w:r w:rsidR="004C38B3" w:rsidRPr="00F1175C">
        <w:rPr>
          <w:rFonts w:ascii="Arial" w:eastAsia="Arial" w:hAnsi="Arial" w:cs="Arial"/>
        </w:rPr>
        <w:t xml:space="preserve">: </w:t>
      </w:r>
      <w:r w:rsidR="004C38B3" w:rsidRPr="00F1175C">
        <w:rPr>
          <w:rFonts w:ascii="Arial" w:hAnsi="Arial" w:cs="Arial"/>
        </w:rPr>
        <w:t>Miasto Stołeczne Warszawa, Plac Bankowy 3/5, 00-950 Warszawa, NIP: 5252248481, Regon</w:t>
      </w:r>
      <w:r w:rsidR="00B260F2" w:rsidRPr="00F1175C">
        <w:rPr>
          <w:rFonts w:ascii="Arial" w:hAnsi="Arial" w:cs="Arial"/>
        </w:rPr>
        <w:t>:</w:t>
      </w:r>
      <w:r w:rsidR="004C38B3" w:rsidRPr="00F1175C">
        <w:rPr>
          <w:rFonts w:ascii="Arial" w:hAnsi="Arial" w:cs="Arial"/>
        </w:rPr>
        <w:t xml:space="preserve"> 015259640, w ramach którego działa Zakład Gospodarowania Nieruchomościami w Dzielnicy Wola m.st. Warszaw</w:t>
      </w:r>
      <w:r w:rsidR="00B260F2" w:rsidRPr="00F1175C">
        <w:rPr>
          <w:rFonts w:ascii="Arial" w:hAnsi="Arial" w:cs="Arial"/>
        </w:rPr>
        <w:t>y</w:t>
      </w:r>
      <w:r w:rsidR="004C38B3" w:rsidRPr="00F1175C">
        <w:rPr>
          <w:rFonts w:ascii="Arial" w:hAnsi="Arial" w:cs="Arial"/>
        </w:rPr>
        <w:t>, ul. J. Bema 70, 01-225 Warszawa, NIP</w:t>
      </w:r>
      <w:r w:rsidR="00B260F2" w:rsidRPr="00F1175C">
        <w:rPr>
          <w:rFonts w:ascii="Arial" w:hAnsi="Arial" w:cs="Arial"/>
        </w:rPr>
        <w:t>:</w:t>
      </w:r>
      <w:r w:rsidR="004C38B3" w:rsidRPr="00F1175C">
        <w:rPr>
          <w:rFonts w:ascii="Arial" w:hAnsi="Arial" w:cs="Arial"/>
        </w:rPr>
        <w:t xml:space="preserve"> 5272457153, Regon</w:t>
      </w:r>
      <w:r w:rsidR="00B260F2" w:rsidRPr="00F1175C">
        <w:rPr>
          <w:rFonts w:ascii="Arial" w:hAnsi="Arial" w:cs="Arial"/>
        </w:rPr>
        <w:t>:</w:t>
      </w:r>
      <w:r w:rsidR="004C38B3" w:rsidRPr="00F1175C">
        <w:rPr>
          <w:rFonts w:ascii="Arial" w:hAnsi="Arial" w:cs="Arial"/>
        </w:rPr>
        <w:t xml:space="preserve"> 000665840.</w:t>
      </w:r>
    </w:p>
    <w:p w14:paraId="0257710E" w14:textId="5E4151D8" w:rsidR="00CD186C" w:rsidRPr="004C38B3" w:rsidRDefault="00F35E49" w:rsidP="004C38B3">
      <w:pPr>
        <w:pStyle w:val="Akapitzlist"/>
        <w:numPr>
          <w:ilvl w:val="0"/>
          <w:numId w:val="21"/>
        </w:numPr>
        <w:suppressAutoHyphens/>
        <w:spacing w:after="0" w:line="276" w:lineRule="auto"/>
        <w:ind w:left="426"/>
        <w:jc w:val="both"/>
        <w:rPr>
          <w:rFonts w:ascii="Arial" w:eastAsia="Arial" w:hAnsi="Arial" w:cs="Arial"/>
        </w:rPr>
      </w:pPr>
      <w:r w:rsidRPr="004C38B3">
        <w:rPr>
          <w:rFonts w:ascii="Arial" w:eastAsia="Arial" w:hAnsi="Arial" w:cs="Arial"/>
        </w:rPr>
        <w:t>Zabezpieczenie wnoszone w pieniądzu Wykonawca wpłaca przelewem na rachunek bankowy Zamawiającego:</w:t>
      </w:r>
      <w:r w:rsidRPr="004C38B3">
        <w:rPr>
          <w:rFonts w:ascii="Arial" w:eastAsia="Arial" w:hAnsi="Arial" w:cs="Arial"/>
          <w:b/>
        </w:rPr>
        <w:t xml:space="preserve"> Cit</w:t>
      </w:r>
      <w:r w:rsidR="00253BF6" w:rsidRPr="004C38B3">
        <w:rPr>
          <w:rFonts w:ascii="Arial" w:eastAsia="Arial" w:hAnsi="Arial" w:cs="Arial"/>
          <w:b/>
        </w:rPr>
        <w:t>i</w:t>
      </w:r>
      <w:r w:rsidRPr="004C38B3">
        <w:rPr>
          <w:rFonts w:ascii="Arial" w:eastAsia="Arial" w:hAnsi="Arial" w:cs="Arial"/>
          <w:b/>
        </w:rPr>
        <w:t>bank Handlowy 56 1030 1508 0000 0005 5088 2043.</w:t>
      </w:r>
      <w:r w:rsidRPr="004C38B3">
        <w:rPr>
          <w:rFonts w:ascii="Arial" w:eastAsia="Arial" w:hAnsi="Arial" w:cs="Arial"/>
        </w:rPr>
        <w:t xml:space="preserve"> </w:t>
      </w:r>
    </w:p>
    <w:p w14:paraId="6F98DB35" w14:textId="57D65EB3" w:rsidR="00CD186C" w:rsidRPr="00764038" w:rsidRDefault="00F35E49" w:rsidP="00043DF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 xml:space="preserve">W przypadku wniesienia wadium w pieniądzu </w:t>
      </w:r>
      <w:r w:rsidR="008B15FE">
        <w:rPr>
          <w:rFonts w:ascii="Arial" w:eastAsia="Arial" w:hAnsi="Arial" w:cs="Arial"/>
        </w:rPr>
        <w:t>W</w:t>
      </w:r>
      <w:r w:rsidRPr="00764038">
        <w:rPr>
          <w:rFonts w:ascii="Arial" w:eastAsia="Arial" w:hAnsi="Arial" w:cs="Arial"/>
        </w:rPr>
        <w:t>ykonawca może wyrazić zgodę na zaliczenie kwoty wadium na poczet zabezpieczenia.</w:t>
      </w:r>
    </w:p>
    <w:p w14:paraId="561E7824" w14:textId="17316417" w:rsidR="00CD186C" w:rsidRPr="00764038" w:rsidRDefault="00F35E49" w:rsidP="00043DF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Jeżeli zabezpieczenie wniesiono w pieniądzu, zamawiający przechowuje je na oprocentowanym rachunku bankowym. Zamawiający zwraca zabezpieczenie wniesione w</w:t>
      </w:r>
      <w:r w:rsidR="00BE06CF" w:rsidRPr="00764038">
        <w:rPr>
          <w:rFonts w:ascii="Arial" w:eastAsia="Arial" w:hAnsi="Arial" w:cs="Arial"/>
        </w:rPr>
        <w:t> </w:t>
      </w:r>
      <w:r w:rsidRPr="00764038">
        <w:rPr>
          <w:rFonts w:ascii="Arial" w:eastAsia="Arial" w:hAnsi="Arial" w:cs="Arial"/>
        </w:rPr>
        <w:t xml:space="preserve">pieniądzu z odsetkami wynikającymi z umowy rachunku bankowego, na którym było ono przechowywane, pomniejszone o koszt prowadzenia tego rachunku oraz prowizji bankowej za przelew pieniędzy na rachunek bankowy </w:t>
      </w:r>
      <w:r w:rsidR="00A0671A">
        <w:rPr>
          <w:rFonts w:ascii="Arial" w:eastAsia="Arial" w:hAnsi="Arial" w:cs="Arial"/>
        </w:rPr>
        <w:t>W</w:t>
      </w:r>
      <w:r w:rsidRPr="00764038">
        <w:rPr>
          <w:rFonts w:ascii="Arial" w:eastAsia="Arial" w:hAnsi="Arial" w:cs="Arial"/>
        </w:rPr>
        <w:t>ykonawcy.</w:t>
      </w:r>
    </w:p>
    <w:p w14:paraId="69F3DF9B" w14:textId="64430C2F" w:rsidR="00CD186C" w:rsidRPr="00764038" w:rsidRDefault="00F35E49" w:rsidP="00043DF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 xml:space="preserve">W trakcie realizacji umowy </w:t>
      </w:r>
      <w:r w:rsidR="00A0671A">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4BD6380A" w14:textId="2FE569D4" w:rsidR="00CD186C" w:rsidRPr="00764038" w:rsidRDefault="00F35E49" w:rsidP="00043DF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FE753CE" w14:textId="053C56D2" w:rsidR="00940D41" w:rsidRPr="00655E3E" w:rsidRDefault="00F35E49" w:rsidP="00590754">
      <w:pPr>
        <w:pStyle w:val="Akapitzlist"/>
        <w:numPr>
          <w:ilvl w:val="0"/>
          <w:numId w:val="21"/>
        </w:numPr>
        <w:suppressAutoHyphens/>
        <w:spacing w:after="0" w:line="276" w:lineRule="auto"/>
        <w:ind w:left="426"/>
        <w:jc w:val="both"/>
        <w:rPr>
          <w:rFonts w:ascii="Arial" w:eastAsia="Arial" w:hAnsi="Arial" w:cs="Arial"/>
          <w:b/>
          <w:sz w:val="24"/>
        </w:rPr>
      </w:pPr>
      <w:r w:rsidRPr="00655E3E">
        <w:rPr>
          <w:rFonts w:ascii="Arial" w:eastAsia="Arial" w:hAnsi="Arial" w:cs="Arial"/>
        </w:rPr>
        <w:lastRenderedPageBreak/>
        <w:t>Za</w:t>
      </w:r>
      <w:r w:rsidR="00590754" w:rsidRPr="00655E3E">
        <w:rPr>
          <w:rFonts w:ascii="Arial" w:eastAsia="Arial" w:hAnsi="Arial" w:cs="Arial"/>
        </w:rPr>
        <w:t>pisy dotyczące zwrotu zabezpieczenia należytego wykonania umowy zostały zawarte w projektowanych postanowieniach umowy, stanowiących integralna część SWZ.</w:t>
      </w:r>
    </w:p>
    <w:p w14:paraId="38112D83" w14:textId="77777777" w:rsidR="00843EAD" w:rsidRDefault="00843EAD">
      <w:pPr>
        <w:keepNext/>
        <w:spacing w:after="0" w:line="240" w:lineRule="auto"/>
        <w:jc w:val="both"/>
        <w:rPr>
          <w:rFonts w:ascii="Arial" w:eastAsia="Arial" w:hAnsi="Arial" w:cs="Arial"/>
          <w:b/>
          <w:sz w:val="24"/>
        </w:rPr>
      </w:pPr>
    </w:p>
    <w:p w14:paraId="65DDAEC3" w14:textId="340C2E10" w:rsidR="00CD186C" w:rsidRPr="00D8008F" w:rsidRDefault="00F35E49" w:rsidP="004C5E5E">
      <w:pPr>
        <w:pStyle w:val="Akapitzlist"/>
        <w:keepNext/>
        <w:numPr>
          <w:ilvl w:val="0"/>
          <w:numId w:val="44"/>
        </w:numPr>
        <w:spacing w:after="0" w:line="240" w:lineRule="auto"/>
        <w:jc w:val="both"/>
        <w:rPr>
          <w:rFonts w:ascii="Arial" w:eastAsia="Arial" w:hAnsi="Arial" w:cs="Arial"/>
          <w:b/>
          <w:sz w:val="24"/>
          <w:u w:val="single"/>
        </w:rPr>
      </w:pPr>
      <w:r w:rsidRPr="00D8008F">
        <w:rPr>
          <w:rFonts w:ascii="Arial" w:eastAsia="Arial" w:hAnsi="Arial" w:cs="Arial"/>
          <w:b/>
          <w:sz w:val="24"/>
          <w:u w:val="single"/>
        </w:rPr>
        <w:t>Projektowane postanowienia umowy w sprawie zamówienia publicznego, które zostaną wprowadzone do treści umowy</w:t>
      </w:r>
    </w:p>
    <w:p w14:paraId="0F8EF97C" w14:textId="77777777" w:rsidR="00545EA8" w:rsidRPr="00545EA8" w:rsidRDefault="00545EA8" w:rsidP="00545EA8">
      <w:pPr>
        <w:keepNext/>
        <w:spacing w:after="0" w:line="240" w:lineRule="auto"/>
        <w:ind w:left="567" w:hanging="567"/>
        <w:jc w:val="both"/>
        <w:rPr>
          <w:rFonts w:ascii="Arial" w:eastAsia="Arial" w:hAnsi="Arial" w:cs="Arial"/>
          <w:b/>
          <w:sz w:val="12"/>
          <w:szCs w:val="12"/>
          <w:u w:val="single"/>
        </w:rPr>
      </w:pPr>
    </w:p>
    <w:p w14:paraId="30BB7492" w14:textId="353B53C0" w:rsidR="00CD186C" w:rsidRPr="006C0E89" w:rsidRDefault="00F35E49" w:rsidP="00043DF0">
      <w:pPr>
        <w:pStyle w:val="Akapitzlist"/>
        <w:numPr>
          <w:ilvl w:val="0"/>
          <w:numId w:val="23"/>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559737B7" w14:textId="469287DB" w:rsidR="00940D41" w:rsidRPr="00702AF5" w:rsidRDefault="00F35E49" w:rsidP="00B31320">
      <w:pPr>
        <w:pStyle w:val="Akapitzlist"/>
        <w:numPr>
          <w:ilvl w:val="0"/>
          <w:numId w:val="23"/>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3EB7918F" w14:textId="77777777" w:rsidR="00702AF5" w:rsidRDefault="00702AF5" w:rsidP="00702AF5">
      <w:pPr>
        <w:suppressAutoHyphens/>
        <w:spacing w:after="0" w:line="240" w:lineRule="auto"/>
        <w:jc w:val="both"/>
        <w:rPr>
          <w:rFonts w:ascii="Arial" w:eastAsia="Arial" w:hAnsi="Arial" w:cs="Arial"/>
          <w:b/>
        </w:rPr>
      </w:pPr>
    </w:p>
    <w:p w14:paraId="0F48CCFB" w14:textId="77777777" w:rsidR="00843EAD" w:rsidRPr="00702AF5" w:rsidRDefault="00843EAD" w:rsidP="00702AF5">
      <w:pPr>
        <w:suppressAutoHyphens/>
        <w:spacing w:after="0" w:line="240" w:lineRule="auto"/>
        <w:jc w:val="both"/>
        <w:rPr>
          <w:rFonts w:ascii="Arial" w:eastAsia="Arial" w:hAnsi="Arial" w:cs="Arial"/>
          <w:b/>
        </w:rPr>
      </w:pPr>
    </w:p>
    <w:p w14:paraId="7411D01F" w14:textId="304140E1" w:rsidR="00CD186C" w:rsidRDefault="00F35E49" w:rsidP="004C5E5E">
      <w:pPr>
        <w:pStyle w:val="Akapitzlist"/>
        <w:numPr>
          <w:ilvl w:val="0"/>
          <w:numId w:val="44"/>
        </w:numPr>
        <w:spacing w:after="0" w:line="240" w:lineRule="auto"/>
        <w:jc w:val="both"/>
        <w:rPr>
          <w:rFonts w:ascii="Arial" w:eastAsia="Arial" w:hAnsi="Arial" w:cs="Arial"/>
          <w:b/>
          <w:sz w:val="24"/>
          <w:u w:val="single"/>
        </w:rPr>
      </w:pPr>
      <w:r w:rsidRPr="00D8008F">
        <w:rPr>
          <w:rFonts w:ascii="Arial" w:eastAsia="Arial" w:hAnsi="Arial" w:cs="Arial"/>
          <w:b/>
          <w:sz w:val="24"/>
          <w:u w:val="single"/>
        </w:rPr>
        <w:t>Pouczenie o środkach ochrony prawnej przysługujących Wykonawcy</w:t>
      </w:r>
    </w:p>
    <w:p w14:paraId="335D63A4" w14:textId="77777777" w:rsidR="002D6AFC" w:rsidRPr="00D8008F" w:rsidRDefault="002D6AFC" w:rsidP="002D6AFC">
      <w:pPr>
        <w:pStyle w:val="Akapitzlist"/>
        <w:spacing w:after="0" w:line="240" w:lineRule="auto"/>
        <w:jc w:val="both"/>
        <w:rPr>
          <w:rFonts w:ascii="Arial" w:eastAsia="Arial" w:hAnsi="Arial" w:cs="Arial"/>
          <w:b/>
          <w:sz w:val="24"/>
          <w:u w:val="single"/>
        </w:rPr>
      </w:pPr>
    </w:p>
    <w:p w14:paraId="24D77FC7" w14:textId="77777777" w:rsidR="00545EA8" w:rsidRPr="00545EA8" w:rsidRDefault="00545EA8">
      <w:pPr>
        <w:spacing w:after="0" w:line="240" w:lineRule="auto"/>
        <w:jc w:val="both"/>
        <w:rPr>
          <w:rFonts w:ascii="Arial" w:eastAsia="Arial" w:hAnsi="Arial" w:cs="Arial"/>
          <w:b/>
          <w:sz w:val="12"/>
          <w:szCs w:val="12"/>
          <w:u w:val="single"/>
        </w:rPr>
      </w:pPr>
    </w:p>
    <w:p w14:paraId="05A09E6E" w14:textId="0B31B2DA" w:rsidR="00CD186C" w:rsidRPr="006C0E89" w:rsidRDefault="00F35E49" w:rsidP="00043DF0">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rsidP="00043DF0">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rsidP="00043DF0">
      <w:pPr>
        <w:pStyle w:val="Akapitzlist"/>
        <w:numPr>
          <w:ilvl w:val="0"/>
          <w:numId w:val="25"/>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rsidP="00043DF0">
      <w:pPr>
        <w:pStyle w:val="Akapitzlist"/>
        <w:numPr>
          <w:ilvl w:val="0"/>
          <w:numId w:val="25"/>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rsidP="00043DF0">
      <w:pPr>
        <w:pStyle w:val="Akapitzlist"/>
        <w:numPr>
          <w:ilvl w:val="0"/>
          <w:numId w:val="25"/>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rsidP="00043DF0">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rsidP="00043DF0">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rsidP="00043DF0">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rsidP="00043DF0">
      <w:pPr>
        <w:pStyle w:val="Akapitzlist"/>
        <w:numPr>
          <w:ilvl w:val="0"/>
          <w:numId w:val="26"/>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rsidP="00043DF0">
      <w:pPr>
        <w:pStyle w:val="Akapitzlist"/>
        <w:numPr>
          <w:ilvl w:val="0"/>
          <w:numId w:val="26"/>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rsidP="00043DF0">
      <w:pPr>
        <w:pStyle w:val="Akapitzlist"/>
        <w:numPr>
          <w:ilvl w:val="0"/>
          <w:numId w:val="26"/>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rsidP="00043DF0">
      <w:pPr>
        <w:pStyle w:val="Akapitzlist"/>
        <w:numPr>
          <w:ilvl w:val="0"/>
          <w:numId w:val="26"/>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rsidP="00043DF0">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386143CE" w14:textId="21433B2A" w:rsidR="00A64EE2" w:rsidRDefault="00F35E49" w:rsidP="001F0E09">
      <w:pPr>
        <w:pStyle w:val="Akapitzlist"/>
        <w:numPr>
          <w:ilvl w:val="0"/>
          <w:numId w:val="24"/>
        </w:numPr>
        <w:spacing w:after="0" w:line="240" w:lineRule="auto"/>
        <w:ind w:left="426"/>
        <w:jc w:val="both"/>
        <w:rPr>
          <w:rFonts w:ascii="Arial" w:eastAsia="Arial" w:hAnsi="Arial" w:cs="Arial"/>
        </w:rPr>
      </w:pPr>
      <w:r w:rsidRPr="006C0E89">
        <w:rPr>
          <w:rFonts w:ascii="Arial" w:eastAsia="Arial" w:hAnsi="Arial" w:cs="Arial"/>
        </w:rPr>
        <w:t>Szczegółowe informacje dotyczące środków ochrony prawnej określone są w Dziale IX „Środki ochrony prawnej” ustawy Pzp.</w:t>
      </w:r>
    </w:p>
    <w:p w14:paraId="5D33D0AA" w14:textId="77777777" w:rsidR="00545EA8" w:rsidRDefault="00545EA8" w:rsidP="00545EA8">
      <w:pPr>
        <w:pStyle w:val="Akapitzlist"/>
        <w:spacing w:after="0" w:line="240" w:lineRule="auto"/>
        <w:ind w:left="426"/>
        <w:jc w:val="both"/>
        <w:rPr>
          <w:rFonts w:ascii="Arial" w:eastAsia="Arial" w:hAnsi="Arial" w:cs="Arial"/>
        </w:rPr>
      </w:pPr>
    </w:p>
    <w:p w14:paraId="13F3B557" w14:textId="312EF65A" w:rsidR="00545EA8" w:rsidRDefault="00E45FBE" w:rsidP="004C5E5E">
      <w:pPr>
        <w:pStyle w:val="Akapitzlist"/>
        <w:numPr>
          <w:ilvl w:val="0"/>
          <w:numId w:val="44"/>
        </w:numPr>
        <w:spacing w:before="240"/>
        <w:rPr>
          <w:rFonts w:ascii="Arial" w:eastAsia="Arial" w:hAnsi="Arial" w:cs="Arial"/>
          <w:b/>
          <w:sz w:val="24"/>
          <w:u w:val="single"/>
        </w:rPr>
      </w:pPr>
      <w:r w:rsidRPr="00D8008F">
        <w:rPr>
          <w:rFonts w:ascii="Arial" w:eastAsia="Arial" w:hAnsi="Arial" w:cs="Arial"/>
          <w:b/>
          <w:sz w:val="24"/>
          <w:u w:val="single"/>
        </w:rPr>
        <w:t>Klauzula informacyjna dotycząca przetwarzania danych osobowych</w:t>
      </w:r>
    </w:p>
    <w:p w14:paraId="2E3C1493" w14:textId="77777777" w:rsidR="002D6AFC" w:rsidRPr="00D8008F" w:rsidRDefault="002D6AFC" w:rsidP="002D6AFC">
      <w:pPr>
        <w:pStyle w:val="Akapitzlist"/>
        <w:spacing w:before="240"/>
        <w:rPr>
          <w:rFonts w:ascii="Arial" w:eastAsia="Arial" w:hAnsi="Arial" w:cs="Arial"/>
          <w:b/>
          <w:sz w:val="24"/>
          <w:u w:val="single"/>
        </w:rPr>
      </w:pPr>
    </w:p>
    <w:p w14:paraId="27F01476" w14:textId="77777777" w:rsidR="006E1C63" w:rsidRPr="00093209" w:rsidRDefault="006E1C63" w:rsidP="00545EA8">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04DC763" w14:textId="77777777" w:rsidR="006E1C63" w:rsidRPr="00093209" w:rsidRDefault="006E1C63" w:rsidP="00043DF0">
      <w:pPr>
        <w:numPr>
          <w:ilvl w:val="0"/>
          <w:numId w:val="32"/>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7777777" w:rsidR="006E1C63" w:rsidRPr="00093209" w:rsidRDefault="006E1C63" w:rsidP="00043DF0">
      <w:pPr>
        <w:numPr>
          <w:ilvl w:val="0"/>
          <w:numId w:val="32"/>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Z Inspektorem Ochrony Danych można się skontaktować pod następującym adresem e-mail: iod@zgnwola.waw.pl, albo za pośrednictwem poczty skierowanej na adres Administratora .</w:t>
      </w:r>
    </w:p>
    <w:p w14:paraId="718F89BF" w14:textId="77777777" w:rsidR="006E1C63" w:rsidRPr="00093209" w:rsidRDefault="006E1C63" w:rsidP="00043DF0">
      <w:pPr>
        <w:numPr>
          <w:ilvl w:val="0"/>
          <w:numId w:val="32"/>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77777777" w:rsidR="006E1C63" w:rsidRPr="00093209" w:rsidRDefault="006E1C63" w:rsidP="00043DF0">
      <w:pPr>
        <w:numPr>
          <w:ilvl w:val="0"/>
          <w:numId w:val="32"/>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043DF0">
      <w:pPr>
        <w:numPr>
          <w:ilvl w:val="0"/>
          <w:numId w:val="32"/>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043DF0">
      <w:pPr>
        <w:numPr>
          <w:ilvl w:val="0"/>
          <w:numId w:val="3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043DF0">
      <w:pPr>
        <w:numPr>
          <w:ilvl w:val="0"/>
          <w:numId w:val="3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1D2ECBB5" w14:textId="77777777" w:rsidR="006E1C63" w:rsidRPr="00093209" w:rsidRDefault="006E1C63" w:rsidP="00043DF0">
      <w:pPr>
        <w:numPr>
          <w:ilvl w:val="0"/>
          <w:numId w:val="3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4C3A7ECB"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043DF0">
      <w:pPr>
        <w:numPr>
          <w:ilvl w:val="0"/>
          <w:numId w:val="33"/>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lastRenderedPageBreak/>
        <w:t>−</w:t>
      </w:r>
      <w:r w:rsidRPr="00093209">
        <w:rPr>
          <w:rFonts w:ascii="Arial" w:eastAsia="Arial" w:hAnsi="Arial" w:cs="Arial"/>
        </w:rPr>
        <w:tab/>
        <w:t>prawo do przenoszenia danych osobowych, o którym mowa w art. 20 RODO;</w:t>
      </w:r>
    </w:p>
    <w:p w14:paraId="7D26C27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6E1C63">
      <w:pPr>
        <w:suppressAutoHyphens/>
        <w:autoSpaceDN w:val="0"/>
        <w:spacing w:after="0" w:line="240" w:lineRule="auto"/>
        <w:textAlignment w:val="baseline"/>
        <w:rPr>
          <w:rFonts w:ascii="Arial" w:eastAsia="Arial" w:hAnsi="Arial" w:cs="Arial"/>
          <w:sz w:val="6"/>
        </w:rPr>
      </w:pPr>
    </w:p>
    <w:p w14:paraId="27B105D5" w14:textId="77777777" w:rsidR="006E1C63" w:rsidRPr="009F733E" w:rsidRDefault="006E1C63" w:rsidP="006E1C63">
      <w:pPr>
        <w:suppressAutoHyphens/>
        <w:autoSpaceDN w:val="0"/>
        <w:spacing w:after="0" w:line="240" w:lineRule="auto"/>
        <w:jc w:val="both"/>
        <w:textAlignment w:val="baseline"/>
        <w:rPr>
          <w:rFonts w:ascii="Calibri" w:eastAsia="Times New Roman" w:hAnsi="Calibri" w:cs="Times New Roman"/>
          <w:sz w:val="16"/>
          <w:szCs w:val="16"/>
        </w:rPr>
      </w:pPr>
      <w:r w:rsidRPr="009F733E">
        <w:rPr>
          <w:rFonts w:ascii="Arial" w:eastAsia="Arial" w:hAnsi="Arial" w:cs="Arial"/>
          <w:b/>
          <w:sz w:val="16"/>
          <w:szCs w:val="16"/>
        </w:rPr>
        <w:t xml:space="preserve">*  </w:t>
      </w:r>
      <w:r w:rsidRPr="009F733E">
        <w:rPr>
          <w:rFonts w:ascii="Arial" w:eastAsia="Arial" w:hAnsi="Arial" w:cs="Arial"/>
          <w:sz w:val="16"/>
          <w:szCs w:val="16"/>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9F733E">
        <w:rPr>
          <w:rFonts w:ascii="Arial" w:eastAsia="Arial" w:hAnsi="Arial" w:cs="Arial"/>
          <w:b/>
          <w:sz w:val="16"/>
          <w:szCs w:val="16"/>
        </w:rPr>
        <w:t>.</w:t>
      </w:r>
    </w:p>
    <w:p w14:paraId="4D39970B" w14:textId="77777777" w:rsidR="006E1C63" w:rsidRPr="009F733E" w:rsidRDefault="006E1C63" w:rsidP="006E1C63">
      <w:pPr>
        <w:suppressAutoHyphens/>
        <w:autoSpaceDN w:val="0"/>
        <w:spacing w:after="0" w:line="240" w:lineRule="auto"/>
        <w:jc w:val="both"/>
        <w:textAlignment w:val="baseline"/>
        <w:rPr>
          <w:rFonts w:ascii="Calibri" w:eastAsia="Times New Roman" w:hAnsi="Calibri" w:cs="Times New Roman"/>
          <w:sz w:val="16"/>
          <w:szCs w:val="16"/>
        </w:rPr>
      </w:pPr>
      <w:r w:rsidRPr="009F733E">
        <w:rPr>
          <w:rFonts w:ascii="Arial" w:eastAsia="Arial" w:hAnsi="Arial" w:cs="Arial"/>
          <w:b/>
          <w:sz w:val="16"/>
          <w:szCs w:val="16"/>
        </w:rPr>
        <w:t xml:space="preserve">** </w:t>
      </w:r>
      <w:r w:rsidRPr="009F733E">
        <w:rPr>
          <w:rFonts w:ascii="Arial" w:eastAsia="Arial" w:hAnsi="Arial" w:cs="Arial"/>
          <w:sz w:val="16"/>
          <w:szCs w:val="16"/>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39193158" w14:textId="51EEB504" w:rsidR="00455925" w:rsidRPr="009F733E" w:rsidRDefault="006E1C63" w:rsidP="005F7DB0">
      <w:pPr>
        <w:spacing w:after="0" w:line="240" w:lineRule="auto"/>
        <w:jc w:val="both"/>
        <w:rPr>
          <w:rFonts w:ascii="Arial" w:eastAsia="Arial" w:hAnsi="Arial" w:cs="Arial"/>
          <w:b/>
          <w:sz w:val="16"/>
          <w:szCs w:val="16"/>
        </w:rPr>
      </w:pPr>
      <w:r w:rsidRPr="009F733E">
        <w:rPr>
          <w:rFonts w:ascii="Arial" w:eastAsia="Arial" w:hAnsi="Arial" w:cs="Arial"/>
          <w:b/>
          <w:sz w:val="16"/>
          <w:szCs w:val="16"/>
        </w:rPr>
        <w:t>***</w:t>
      </w:r>
      <w:r w:rsidRPr="009F733E">
        <w:rPr>
          <w:rFonts w:ascii="Arial" w:eastAsia="Arial" w:hAnsi="Arial" w:cs="Arial"/>
          <w:sz w:val="16"/>
          <w:szCs w:val="16"/>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4C43F33" w14:textId="77777777" w:rsidR="00A64EE2" w:rsidRDefault="00A64EE2" w:rsidP="005F7DB0">
      <w:pPr>
        <w:spacing w:after="0" w:line="240" w:lineRule="auto"/>
        <w:jc w:val="both"/>
        <w:rPr>
          <w:rFonts w:ascii="Arial" w:eastAsia="Arial" w:hAnsi="Arial" w:cs="Arial"/>
          <w:b/>
          <w:sz w:val="16"/>
          <w:szCs w:val="16"/>
        </w:rPr>
      </w:pPr>
    </w:p>
    <w:p w14:paraId="75F4AA84" w14:textId="77777777" w:rsidR="00843EAD" w:rsidRDefault="00843EAD" w:rsidP="005F7DB0">
      <w:pPr>
        <w:spacing w:after="0" w:line="240" w:lineRule="auto"/>
        <w:jc w:val="both"/>
        <w:rPr>
          <w:rFonts w:ascii="Arial" w:eastAsia="Arial" w:hAnsi="Arial" w:cs="Arial"/>
          <w:b/>
          <w:sz w:val="16"/>
          <w:szCs w:val="16"/>
        </w:rPr>
      </w:pPr>
    </w:p>
    <w:p w14:paraId="65298310" w14:textId="77777777" w:rsidR="00545EA8" w:rsidRDefault="00545EA8" w:rsidP="005F7DB0">
      <w:pPr>
        <w:spacing w:after="0" w:line="240" w:lineRule="auto"/>
        <w:jc w:val="both"/>
        <w:rPr>
          <w:rFonts w:ascii="Arial" w:eastAsia="Arial" w:hAnsi="Arial" w:cs="Arial"/>
          <w:b/>
          <w:sz w:val="16"/>
          <w:szCs w:val="16"/>
        </w:rPr>
      </w:pPr>
    </w:p>
    <w:p w14:paraId="44A67584" w14:textId="25D9D918" w:rsidR="00940D41" w:rsidRPr="00D8008F" w:rsidRDefault="00F35E49" w:rsidP="004C5E5E">
      <w:pPr>
        <w:pStyle w:val="Akapitzlist"/>
        <w:numPr>
          <w:ilvl w:val="0"/>
          <w:numId w:val="44"/>
        </w:numPr>
        <w:spacing w:after="0"/>
        <w:rPr>
          <w:rFonts w:ascii="Arial" w:eastAsia="Arial" w:hAnsi="Arial" w:cs="Arial"/>
          <w:b/>
          <w:sz w:val="24"/>
          <w:u w:val="single"/>
        </w:rPr>
      </w:pPr>
      <w:r w:rsidRPr="00D8008F">
        <w:rPr>
          <w:rFonts w:ascii="Arial" w:eastAsia="Arial" w:hAnsi="Arial" w:cs="Arial"/>
          <w:b/>
          <w:sz w:val="24"/>
          <w:u w:val="single"/>
        </w:rPr>
        <w:t>Polityka antykorupcyjna</w:t>
      </w:r>
    </w:p>
    <w:p w14:paraId="47C28931" w14:textId="77777777" w:rsidR="00545EA8" w:rsidRPr="00545EA8" w:rsidRDefault="00545EA8" w:rsidP="00545EA8">
      <w:pPr>
        <w:spacing w:after="0"/>
        <w:rPr>
          <w:rFonts w:ascii="Arial" w:eastAsia="Arial" w:hAnsi="Arial" w:cs="Arial"/>
          <w:b/>
          <w:sz w:val="12"/>
          <w:szCs w:val="12"/>
          <w:u w:val="single"/>
        </w:rPr>
      </w:pPr>
    </w:p>
    <w:p w14:paraId="0E78B23E" w14:textId="7689632F" w:rsidR="00CD186C" w:rsidRPr="000058CB" w:rsidRDefault="00F35E49" w:rsidP="00545EA8">
      <w:pPr>
        <w:spacing w:after="0" w:line="276" w:lineRule="auto"/>
        <w:jc w:val="both"/>
        <w:rPr>
          <w:rFonts w:ascii="Arial" w:eastAsia="Arial" w:hAnsi="Arial" w:cs="Arial"/>
          <w:b/>
          <w:u w:val="single"/>
        </w:rPr>
      </w:pPr>
      <w:r w:rsidRPr="000058CB">
        <w:rPr>
          <w:rFonts w:ascii="Arial" w:eastAsia="Arial" w:hAnsi="Arial" w:cs="Arial"/>
        </w:rPr>
        <w:t xml:space="preserve">Zgodnie z Zarządzeniem Prezydenta m.st. Warszawy nr </w:t>
      </w:r>
      <w:r w:rsidR="00DD2868" w:rsidRPr="000058CB">
        <w:rPr>
          <w:rFonts w:ascii="Arial" w:eastAsia="Arial" w:hAnsi="Arial" w:cs="Arial"/>
          <w:bCs/>
        </w:rPr>
        <w:t xml:space="preserve">1545/2024 z dnia 13 września 2024 </w:t>
      </w:r>
      <w:r w:rsidRPr="000058CB">
        <w:rPr>
          <w:rFonts w:ascii="Arial" w:eastAsia="Arial" w:hAnsi="Arial" w:cs="Arial"/>
        </w:rPr>
        <w:t xml:space="preserve"> r. w sprawie wprowadzenia Polityki antykorupcyjnej m.st. Warszawy, Wykonawcy oraz osoby/podmioty współpracujące z Zakładem Gospodarowania Nieruchomościami w Dzielnicy Wola m.st. Warszawy:</w:t>
      </w:r>
    </w:p>
    <w:p w14:paraId="475AA9A6" w14:textId="77777777" w:rsidR="00CD186C" w:rsidRPr="000058CB" w:rsidRDefault="00F35E49" w:rsidP="000058CB">
      <w:pPr>
        <w:numPr>
          <w:ilvl w:val="0"/>
          <w:numId w:val="4"/>
        </w:numPr>
        <w:spacing w:after="0" w:line="276" w:lineRule="auto"/>
        <w:ind w:left="720" w:hanging="360"/>
        <w:jc w:val="both"/>
        <w:rPr>
          <w:rFonts w:ascii="Arial" w:eastAsia="Arial" w:hAnsi="Arial" w:cs="Arial"/>
        </w:rPr>
      </w:pPr>
      <w:r w:rsidRPr="000058CB">
        <w:rPr>
          <w:rFonts w:ascii="Arial" w:eastAsia="Arial" w:hAnsi="Arial" w:cs="Arial"/>
        </w:rPr>
        <w:t>powinni przestrzegać Polityki antykorupcyjnej m.st. Warszawy;</w:t>
      </w:r>
    </w:p>
    <w:p w14:paraId="7C2B16D3" w14:textId="77777777" w:rsidR="00CD186C" w:rsidRPr="000058CB" w:rsidRDefault="00F35E49" w:rsidP="000058CB">
      <w:pPr>
        <w:numPr>
          <w:ilvl w:val="0"/>
          <w:numId w:val="4"/>
        </w:numPr>
        <w:spacing w:after="0" w:line="276" w:lineRule="auto"/>
        <w:ind w:left="720" w:hanging="360"/>
        <w:jc w:val="both"/>
        <w:rPr>
          <w:rFonts w:ascii="Arial" w:eastAsia="Arial" w:hAnsi="Arial" w:cs="Arial"/>
          <w:b/>
        </w:rPr>
      </w:pPr>
      <w:r w:rsidRPr="000058CB">
        <w:rPr>
          <w:rFonts w:ascii="Arial" w:eastAsia="Arial" w:hAnsi="Arial" w:cs="Arial"/>
        </w:rPr>
        <w:t>współpracują w zakresie zwalczania nadużyć, w tym korupcji poprzez zgłaszanie niepożądanych zjawisk i incydentów.</w:t>
      </w:r>
    </w:p>
    <w:p w14:paraId="6F322B05" w14:textId="77777777" w:rsidR="00A64EE2" w:rsidRDefault="00A64EE2" w:rsidP="000058CB">
      <w:pPr>
        <w:spacing w:after="0" w:line="276" w:lineRule="auto"/>
        <w:jc w:val="both"/>
        <w:rPr>
          <w:rFonts w:ascii="Arial" w:eastAsia="Arial" w:hAnsi="Arial" w:cs="Arial"/>
          <w:b/>
        </w:rPr>
      </w:pPr>
    </w:p>
    <w:p w14:paraId="6816148D" w14:textId="77777777" w:rsidR="00843EAD" w:rsidRPr="000058CB" w:rsidRDefault="00843EAD" w:rsidP="000058CB">
      <w:pPr>
        <w:spacing w:after="0" w:line="276" w:lineRule="auto"/>
        <w:jc w:val="both"/>
        <w:rPr>
          <w:rFonts w:ascii="Arial" w:eastAsia="Arial" w:hAnsi="Arial" w:cs="Arial"/>
          <w:b/>
        </w:rPr>
      </w:pPr>
    </w:p>
    <w:p w14:paraId="2569350D" w14:textId="4FC52AC0" w:rsidR="002D6AFC" w:rsidRDefault="00455925" w:rsidP="002D6AFC">
      <w:pPr>
        <w:pStyle w:val="Akapitzlist"/>
        <w:numPr>
          <w:ilvl w:val="0"/>
          <w:numId w:val="44"/>
        </w:numPr>
        <w:spacing w:after="0" w:line="276" w:lineRule="auto"/>
        <w:jc w:val="both"/>
        <w:rPr>
          <w:rFonts w:ascii="Arial" w:eastAsia="Arial" w:hAnsi="Arial" w:cs="Arial"/>
          <w:b/>
          <w:bCs/>
          <w:sz w:val="24"/>
          <w:szCs w:val="24"/>
          <w:u w:val="single"/>
        </w:rPr>
      </w:pPr>
      <w:r w:rsidRPr="00D8008F">
        <w:rPr>
          <w:rFonts w:ascii="Arial" w:eastAsia="Arial" w:hAnsi="Arial" w:cs="Arial"/>
          <w:b/>
          <w:bCs/>
          <w:sz w:val="24"/>
          <w:szCs w:val="24"/>
          <w:u w:val="single"/>
        </w:rPr>
        <w:t>Procedura zgłoszeń wewnętrznych w rozumieniu art. 24 ust. 1</w:t>
      </w:r>
      <w:r w:rsidR="00B11820">
        <w:rPr>
          <w:rFonts w:ascii="Arial" w:eastAsia="Arial" w:hAnsi="Arial" w:cs="Arial"/>
          <w:b/>
          <w:bCs/>
          <w:sz w:val="24"/>
          <w:szCs w:val="24"/>
          <w:u w:val="single"/>
        </w:rPr>
        <w:t xml:space="preserve"> ustawy   </w:t>
      </w:r>
      <w:r w:rsidRPr="00B11820">
        <w:rPr>
          <w:rFonts w:ascii="Arial" w:eastAsia="Arial" w:hAnsi="Arial" w:cs="Arial"/>
          <w:b/>
          <w:bCs/>
          <w:sz w:val="24"/>
          <w:szCs w:val="24"/>
          <w:u w:val="single"/>
        </w:rPr>
        <w:t>z</w:t>
      </w:r>
      <w:r w:rsidR="00B11820">
        <w:rPr>
          <w:rFonts w:ascii="Arial" w:eastAsia="Arial" w:hAnsi="Arial" w:cs="Arial"/>
          <w:b/>
          <w:bCs/>
          <w:sz w:val="24"/>
          <w:szCs w:val="24"/>
          <w:u w:val="single"/>
        </w:rPr>
        <w:t> </w:t>
      </w:r>
      <w:r w:rsidRPr="00B11820">
        <w:rPr>
          <w:rFonts w:ascii="Arial" w:eastAsia="Arial" w:hAnsi="Arial" w:cs="Arial"/>
          <w:b/>
          <w:bCs/>
          <w:sz w:val="24"/>
          <w:szCs w:val="24"/>
          <w:u w:val="single"/>
        </w:rPr>
        <w:t>14</w:t>
      </w:r>
      <w:r w:rsidR="00B11820">
        <w:rPr>
          <w:rFonts w:ascii="Arial" w:eastAsia="Arial" w:hAnsi="Arial" w:cs="Arial"/>
          <w:b/>
          <w:bCs/>
          <w:sz w:val="24"/>
          <w:szCs w:val="24"/>
          <w:u w:val="single"/>
        </w:rPr>
        <w:t> </w:t>
      </w:r>
      <w:r w:rsidRPr="00B11820">
        <w:rPr>
          <w:rFonts w:ascii="Arial" w:eastAsia="Arial" w:hAnsi="Arial" w:cs="Arial"/>
          <w:b/>
          <w:bCs/>
          <w:sz w:val="24"/>
          <w:szCs w:val="24"/>
          <w:u w:val="single"/>
        </w:rPr>
        <w:t>czerwca 2024 r. o ochronie sygnalistów</w:t>
      </w:r>
    </w:p>
    <w:p w14:paraId="272C3BA8" w14:textId="77777777" w:rsidR="006D68F2" w:rsidRPr="002D6AFC" w:rsidRDefault="006D68F2" w:rsidP="006D68F2">
      <w:pPr>
        <w:pStyle w:val="Akapitzlist"/>
        <w:spacing w:after="0" w:line="276" w:lineRule="auto"/>
        <w:jc w:val="both"/>
        <w:rPr>
          <w:rFonts w:ascii="Arial" w:eastAsia="Arial" w:hAnsi="Arial" w:cs="Arial"/>
          <w:b/>
          <w:bCs/>
          <w:sz w:val="24"/>
          <w:szCs w:val="24"/>
          <w:u w:val="single"/>
        </w:rPr>
      </w:pPr>
    </w:p>
    <w:p w14:paraId="1F6FDA12" w14:textId="77777777" w:rsidR="00545EA8" w:rsidRPr="00545EA8" w:rsidRDefault="00545EA8" w:rsidP="00545EA8">
      <w:pPr>
        <w:spacing w:after="0" w:line="276" w:lineRule="auto"/>
        <w:ind w:left="851" w:hanging="851"/>
        <w:jc w:val="both"/>
        <w:rPr>
          <w:rFonts w:ascii="Arial" w:eastAsia="Arial" w:hAnsi="Arial" w:cs="Arial"/>
          <w:b/>
          <w:bCs/>
          <w:sz w:val="12"/>
          <w:szCs w:val="12"/>
          <w:u w:val="single"/>
        </w:rPr>
      </w:pPr>
    </w:p>
    <w:p w14:paraId="4F19FCF9" w14:textId="5BE5D631" w:rsidR="00455925" w:rsidRPr="000058CB" w:rsidRDefault="00455925" w:rsidP="00545EA8">
      <w:pPr>
        <w:spacing w:after="0" w:line="276" w:lineRule="auto"/>
        <w:jc w:val="both"/>
        <w:rPr>
          <w:rFonts w:ascii="Arial" w:eastAsia="Arial" w:hAnsi="Arial" w:cs="Arial"/>
          <w:bCs/>
        </w:rPr>
      </w:pPr>
      <w:r w:rsidRPr="000058CB">
        <w:rPr>
          <w:rFonts w:ascii="Arial" w:eastAsia="Arial" w:hAnsi="Arial" w:cs="Arial"/>
          <w:bCs/>
        </w:rPr>
        <w:t>Zakład Gospodarowania Nieruchomościami w Dzielnicy Wola m.st Warszawy (dalej „Zak</w:t>
      </w:r>
      <w:r w:rsidR="00545EA8">
        <w:rPr>
          <w:rFonts w:ascii="Arial" w:eastAsia="Arial" w:hAnsi="Arial" w:cs="Arial"/>
          <w:bCs/>
        </w:rPr>
        <w:t>ł</w:t>
      </w:r>
      <w:r w:rsidRPr="000058CB">
        <w:rPr>
          <w:rFonts w:ascii="Arial" w:eastAsia="Arial" w:hAnsi="Arial" w:cs="Arial"/>
          <w:bCs/>
        </w:rPr>
        <w:t xml:space="preserve">ad”) informuje, że na podstawie </w:t>
      </w:r>
      <w:bookmarkStart w:id="18" w:name="_Hlk179958578"/>
      <w:r w:rsidRPr="000058CB">
        <w:rPr>
          <w:rFonts w:ascii="Arial" w:eastAsia="Arial" w:hAnsi="Arial" w:cs="Arial"/>
          <w:bCs/>
        </w:rPr>
        <w:t xml:space="preserve">art. 24 ust. 1 ustawy z 14 czerwca 2024 r. o ochronie sygnalistów (dalej „ustawa”) </w:t>
      </w:r>
      <w:bookmarkEnd w:id="18"/>
      <w:r w:rsidRPr="000058CB">
        <w:rPr>
          <w:rFonts w:ascii="Arial" w:eastAsia="Arial" w:hAnsi="Arial" w:cs="Arial"/>
          <w:bCs/>
        </w:rPr>
        <w:t>w Zakładzie obowiązuje Procedura zgłoszeń wewnętrznych wprowadzona zarządzeniem Dyrektora Zakładu nr 22/2024 z 17 września 2024 r. w sprawie wprowadzenia Procedury zgłaszania nadużyć i naruszeń prawa w Zakładzie i ochrony sygnalistów (dalej „procedura”).</w:t>
      </w:r>
    </w:p>
    <w:p w14:paraId="330AAECE" w14:textId="77777777" w:rsidR="00455925" w:rsidRPr="000058CB" w:rsidRDefault="00455925" w:rsidP="000058CB">
      <w:pPr>
        <w:spacing w:after="0" w:line="276" w:lineRule="auto"/>
        <w:jc w:val="both"/>
        <w:rPr>
          <w:rFonts w:ascii="Arial" w:eastAsia="Arial" w:hAnsi="Arial" w:cs="Arial"/>
          <w:bCs/>
        </w:rPr>
      </w:pPr>
      <w:r w:rsidRPr="000058CB">
        <w:rPr>
          <w:rFonts w:ascii="Arial" w:eastAsia="Arial" w:hAnsi="Arial" w:cs="Arial"/>
          <w:bCs/>
        </w:rPr>
        <w:t>W związku z procedurą, mają Państwo prawo zgłoszenia nadużyć i naruszeń prawa polegających na działaniu lub zaniechaniu niezgodnym z prawem lub mającym na celu obejście prawa, we wszystkich dziedzinach wskazanych w art. 3 ust. 1 ustawy.</w:t>
      </w:r>
    </w:p>
    <w:p w14:paraId="3BE0E037" w14:textId="77777777" w:rsidR="00455925" w:rsidRPr="000058CB" w:rsidRDefault="00455925" w:rsidP="000058CB">
      <w:pPr>
        <w:spacing w:after="0" w:line="276" w:lineRule="auto"/>
        <w:jc w:val="both"/>
        <w:rPr>
          <w:rFonts w:ascii="Arial" w:eastAsia="Arial" w:hAnsi="Arial" w:cs="Arial"/>
          <w:bCs/>
        </w:rPr>
      </w:pPr>
      <w:r w:rsidRPr="000058CB">
        <w:rPr>
          <w:rFonts w:ascii="Arial" w:eastAsia="Arial" w:hAnsi="Arial" w:cs="Arial"/>
          <w:bCs/>
        </w:rPr>
        <w:t>Zgłoszeń można dokonywać za pomocą następujących środków komunikacji:</w:t>
      </w:r>
    </w:p>
    <w:p w14:paraId="3D066D7B" w14:textId="77777777" w:rsidR="00455925" w:rsidRPr="000058CB" w:rsidRDefault="00455925" w:rsidP="004C5E5E">
      <w:pPr>
        <w:numPr>
          <w:ilvl w:val="0"/>
          <w:numId w:val="34"/>
        </w:numPr>
        <w:spacing w:after="0" w:line="276" w:lineRule="auto"/>
        <w:jc w:val="both"/>
        <w:rPr>
          <w:rFonts w:ascii="Arial" w:eastAsia="Arial" w:hAnsi="Arial" w:cs="Arial"/>
          <w:bCs/>
        </w:rPr>
      </w:pPr>
      <w:r w:rsidRPr="000058CB">
        <w:rPr>
          <w:rFonts w:ascii="Arial" w:eastAsia="Arial" w:hAnsi="Arial" w:cs="Arial"/>
          <w:bCs/>
        </w:rPr>
        <w:t xml:space="preserve">przez aplikację Esignaller https://app.esignaller.pl/ </w:t>
      </w:r>
    </w:p>
    <w:p w14:paraId="3AA2D6CF" w14:textId="77777777" w:rsidR="00455925" w:rsidRPr="000058CB" w:rsidRDefault="00455925" w:rsidP="004C5E5E">
      <w:pPr>
        <w:numPr>
          <w:ilvl w:val="0"/>
          <w:numId w:val="34"/>
        </w:numPr>
        <w:spacing w:after="0" w:line="276" w:lineRule="auto"/>
        <w:jc w:val="both"/>
        <w:rPr>
          <w:rFonts w:ascii="Arial" w:eastAsia="Arial" w:hAnsi="Arial" w:cs="Arial"/>
          <w:bCs/>
        </w:rPr>
      </w:pPr>
      <w:r w:rsidRPr="000058CB">
        <w:rPr>
          <w:rFonts w:ascii="Arial" w:eastAsia="Arial" w:hAnsi="Arial" w:cs="Arial"/>
          <w:bCs/>
        </w:rPr>
        <w:t xml:space="preserve">w zamkniętej kopercie zaadresowanej na: Pani Anna Żółtowska - Bednarczyk, </w:t>
      </w:r>
      <w:r w:rsidRPr="000058CB">
        <w:rPr>
          <w:rFonts w:ascii="Arial" w:eastAsia="Arial" w:hAnsi="Arial" w:cs="Arial"/>
          <w:bCs/>
        </w:rPr>
        <w:br/>
        <w:t>ul. J. Bema 70, 01-225 Warszawa z dopiskiem „Do rąk własnych”.</w:t>
      </w:r>
    </w:p>
    <w:p w14:paraId="141795D9" w14:textId="77777777" w:rsidR="00455925" w:rsidRPr="000058CB" w:rsidRDefault="00455925" w:rsidP="004C5E5E">
      <w:pPr>
        <w:numPr>
          <w:ilvl w:val="0"/>
          <w:numId w:val="34"/>
        </w:numPr>
        <w:spacing w:after="0" w:line="276" w:lineRule="auto"/>
        <w:jc w:val="both"/>
        <w:rPr>
          <w:rFonts w:ascii="Arial" w:eastAsia="Arial" w:hAnsi="Arial" w:cs="Arial"/>
          <w:bCs/>
        </w:rPr>
      </w:pPr>
      <w:r w:rsidRPr="000058CB">
        <w:rPr>
          <w:rFonts w:ascii="Arial" w:eastAsia="Arial" w:hAnsi="Arial" w:cs="Arial"/>
          <w:bCs/>
        </w:rPr>
        <w:t xml:space="preserve">na adres email: </w:t>
      </w:r>
      <w:hyperlink r:id="rId12" w:history="1">
        <w:r w:rsidRPr="000058CB">
          <w:rPr>
            <w:rStyle w:val="Hipercze"/>
            <w:rFonts w:ascii="Arial" w:eastAsia="Arial" w:hAnsi="Arial" w:cs="Arial"/>
            <w:bCs/>
          </w:rPr>
          <w:t>antykorupcja@zgnwola.waw.pl</w:t>
        </w:r>
      </w:hyperlink>
    </w:p>
    <w:p w14:paraId="67DC66B8" w14:textId="77777777" w:rsidR="00455925" w:rsidRPr="000058CB" w:rsidRDefault="00455925" w:rsidP="000058CB">
      <w:pPr>
        <w:spacing w:after="0" w:line="276" w:lineRule="auto"/>
        <w:jc w:val="both"/>
        <w:rPr>
          <w:rFonts w:ascii="Arial" w:eastAsia="Arial" w:hAnsi="Arial" w:cs="Arial"/>
          <w:bCs/>
        </w:rPr>
      </w:pPr>
      <w:r w:rsidRPr="000058CB">
        <w:rPr>
          <w:rFonts w:ascii="Arial" w:eastAsia="Arial" w:hAnsi="Arial" w:cs="Arial"/>
          <w:bCs/>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 rejestrze zgłoszeń wewnętrznych są przechowywane przez okres 3 lat lub po zakończeniu roku kalendarzowego, w którym zakończono działania następcze, lub po zakończeniu postępowań zainicjowanych tymi działaniami. </w:t>
      </w:r>
    </w:p>
    <w:p w14:paraId="53EA9CED" w14:textId="6F43F08D" w:rsidR="00A64EE2" w:rsidRDefault="00455925" w:rsidP="000058CB">
      <w:pPr>
        <w:spacing w:after="0" w:line="276" w:lineRule="auto"/>
        <w:jc w:val="both"/>
        <w:rPr>
          <w:rFonts w:ascii="Arial" w:eastAsia="Arial" w:hAnsi="Arial" w:cs="Arial"/>
          <w:bCs/>
        </w:rPr>
      </w:pPr>
      <w:r w:rsidRPr="000058CB">
        <w:rPr>
          <w:rFonts w:ascii="Arial" w:eastAsia="Arial" w:hAnsi="Arial" w:cs="Arial"/>
          <w:bCs/>
        </w:rPr>
        <w:lastRenderedPageBreak/>
        <w:t>Procedura zgłoszeń wewnętrznych dostępna jest na stronie internetowej pod adresem:  https://wola.um.warszawa.pl/waw/zgn-wola/-/skargi-wnioski </w:t>
      </w:r>
    </w:p>
    <w:p w14:paraId="13F6983F" w14:textId="77777777" w:rsidR="00545EA8" w:rsidRDefault="00545EA8" w:rsidP="000058CB">
      <w:pPr>
        <w:spacing w:after="0" w:line="276" w:lineRule="auto"/>
        <w:jc w:val="both"/>
        <w:rPr>
          <w:rFonts w:ascii="Arial" w:eastAsia="Arial" w:hAnsi="Arial" w:cs="Arial"/>
          <w:bCs/>
        </w:rPr>
      </w:pPr>
    </w:p>
    <w:p w14:paraId="205E795E" w14:textId="77777777" w:rsidR="00843EAD" w:rsidRPr="000058CB" w:rsidRDefault="00843EAD" w:rsidP="000058CB">
      <w:pPr>
        <w:spacing w:after="0" w:line="276" w:lineRule="auto"/>
        <w:jc w:val="both"/>
        <w:rPr>
          <w:rFonts w:ascii="Arial" w:eastAsia="Arial" w:hAnsi="Arial" w:cs="Arial"/>
          <w:bCs/>
        </w:rPr>
      </w:pPr>
    </w:p>
    <w:p w14:paraId="7342A2AC" w14:textId="48A19446" w:rsidR="00A64EE2" w:rsidRPr="00D8008F" w:rsidRDefault="00F35E49" w:rsidP="004C5E5E">
      <w:pPr>
        <w:pStyle w:val="Akapitzlist"/>
        <w:numPr>
          <w:ilvl w:val="0"/>
          <w:numId w:val="44"/>
        </w:numPr>
        <w:spacing w:after="0" w:line="276" w:lineRule="auto"/>
        <w:jc w:val="both"/>
        <w:rPr>
          <w:rFonts w:ascii="Arial" w:eastAsia="Arial" w:hAnsi="Arial" w:cs="Arial"/>
          <w:b/>
          <w:sz w:val="24"/>
          <w:szCs w:val="24"/>
          <w:u w:val="single"/>
        </w:rPr>
      </w:pPr>
      <w:r w:rsidRPr="00D8008F">
        <w:rPr>
          <w:rFonts w:ascii="Arial" w:eastAsia="Arial" w:hAnsi="Arial" w:cs="Arial"/>
          <w:b/>
          <w:sz w:val="24"/>
          <w:szCs w:val="24"/>
          <w:u w:val="single"/>
        </w:rPr>
        <w:t>Sprawy nieuregulowane w SWZ</w:t>
      </w:r>
    </w:p>
    <w:p w14:paraId="5F75587C" w14:textId="77777777" w:rsidR="00545EA8" w:rsidRPr="00545EA8" w:rsidRDefault="00545EA8" w:rsidP="00545EA8">
      <w:pPr>
        <w:spacing w:after="0" w:line="276" w:lineRule="auto"/>
        <w:jc w:val="both"/>
        <w:rPr>
          <w:rFonts w:ascii="Arial" w:eastAsia="Arial" w:hAnsi="Arial" w:cs="Arial"/>
          <w:b/>
          <w:sz w:val="12"/>
          <w:szCs w:val="12"/>
          <w:u w:val="single"/>
        </w:rPr>
      </w:pPr>
    </w:p>
    <w:p w14:paraId="56B9A6D6" w14:textId="3A3AEFB3" w:rsidR="00CD186C" w:rsidRPr="000058CB" w:rsidRDefault="00F35E49" w:rsidP="00545EA8">
      <w:pPr>
        <w:spacing w:after="0" w:line="276" w:lineRule="auto"/>
        <w:jc w:val="both"/>
        <w:rPr>
          <w:rFonts w:ascii="Arial" w:eastAsia="Arial" w:hAnsi="Arial" w:cs="Arial"/>
          <w:bCs/>
          <w:color w:val="000000"/>
        </w:rPr>
      </w:pPr>
      <w:r w:rsidRPr="000058CB">
        <w:rPr>
          <w:rFonts w:ascii="Arial" w:eastAsia="Arial" w:hAnsi="Arial" w:cs="Arial"/>
        </w:rPr>
        <w:t xml:space="preserve">Do spraw nieuregulowanych w SWZ mają zastosowanie przepisy ustawy Pzp wraz z aktami wykonawczymi do ustawy oraz przepisy ustawy </w:t>
      </w:r>
      <w:r w:rsidR="006D68F2">
        <w:rPr>
          <w:rFonts w:ascii="Arial" w:eastAsia="Arial" w:hAnsi="Arial" w:cs="Arial"/>
        </w:rPr>
        <w:t xml:space="preserve">z dnia 23 kwietnia 1964 r. </w:t>
      </w:r>
      <w:r w:rsidRPr="000058CB">
        <w:rPr>
          <w:rFonts w:ascii="Arial" w:eastAsia="Arial" w:hAnsi="Arial" w:cs="Arial"/>
        </w:rPr>
        <w:t>- Kodeks Cywilny</w:t>
      </w:r>
      <w:r w:rsidR="006D68F2">
        <w:rPr>
          <w:rFonts w:ascii="Arial" w:eastAsia="Arial" w:hAnsi="Arial" w:cs="Arial"/>
        </w:rPr>
        <w:t>.</w:t>
      </w:r>
    </w:p>
    <w:p w14:paraId="2B4243EC" w14:textId="77777777" w:rsidR="00CD186C" w:rsidRPr="000058CB" w:rsidRDefault="00CD186C" w:rsidP="000058CB">
      <w:pPr>
        <w:spacing w:after="0" w:line="276"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tcMar>
              <w:left w:w="108" w:type="dxa"/>
              <w:right w:w="108" w:type="dxa"/>
            </w:tcMar>
          </w:tcPr>
          <w:p w14:paraId="0A51DAA7" w14:textId="77777777" w:rsidR="005F7DB0" w:rsidRDefault="005F7DB0">
            <w:pPr>
              <w:spacing w:after="0" w:line="240" w:lineRule="auto"/>
              <w:jc w:val="both"/>
              <w:rPr>
                <w:rFonts w:ascii="Arial" w:eastAsia="Arial" w:hAnsi="Arial" w:cs="Arial"/>
              </w:rPr>
            </w:pPr>
          </w:p>
          <w:p w14:paraId="436B54CF" w14:textId="77777777" w:rsidR="005F7DB0" w:rsidRDefault="005F7DB0">
            <w:pPr>
              <w:spacing w:after="0" w:line="240" w:lineRule="auto"/>
              <w:jc w:val="both"/>
              <w:rPr>
                <w:rFonts w:ascii="Arial" w:eastAsia="Arial" w:hAnsi="Arial" w:cs="Arial"/>
              </w:rPr>
            </w:pPr>
          </w:p>
          <w:p w14:paraId="20F8B3C8" w14:textId="77777777" w:rsidR="00C720DA" w:rsidRDefault="00C720DA">
            <w:pPr>
              <w:spacing w:after="0" w:line="240" w:lineRule="auto"/>
              <w:jc w:val="both"/>
              <w:rPr>
                <w:rFonts w:ascii="Arial" w:eastAsia="Arial" w:hAnsi="Arial" w:cs="Arial"/>
              </w:rPr>
            </w:pPr>
          </w:p>
          <w:p w14:paraId="4ABDA654" w14:textId="77777777" w:rsidR="00E93056" w:rsidRDefault="00E9305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2F848CD6" w14:textId="77777777" w:rsidR="005F7DB0" w:rsidRDefault="005F7DB0">
            <w:pPr>
              <w:spacing w:after="0" w:line="240" w:lineRule="auto"/>
              <w:jc w:val="both"/>
              <w:rPr>
                <w:rFonts w:ascii="Arial" w:eastAsia="Arial" w:hAnsi="Arial" w:cs="Arial"/>
              </w:rPr>
            </w:pPr>
          </w:p>
          <w:p w14:paraId="5BC52E2D" w14:textId="77777777" w:rsidR="00C720DA" w:rsidRDefault="00C720DA">
            <w:pPr>
              <w:spacing w:after="0" w:line="240" w:lineRule="auto"/>
              <w:jc w:val="both"/>
              <w:rPr>
                <w:rFonts w:ascii="Arial" w:eastAsia="Arial" w:hAnsi="Arial" w:cs="Arial"/>
              </w:rPr>
            </w:pPr>
          </w:p>
          <w:p w14:paraId="481F8734" w14:textId="77777777" w:rsidR="00E93056" w:rsidRDefault="00E93056">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4FEAC53D" w14:textId="77777777" w:rsidR="00ED6FD4" w:rsidRDefault="00ED6FD4">
            <w:pPr>
              <w:spacing w:after="0" w:line="240" w:lineRule="auto"/>
              <w:jc w:val="both"/>
              <w:rPr>
                <w:rFonts w:ascii="Arial" w:eastAsia="Arial" w:hAnsi="Arial" w:cs="Arial"/>
                <w:sz w:val="20"/>
              </w:rPr>
            </w:pPr>
          </w:p>
          <w:p w14:paraId="27CE9C24" w14:textId="77777777" w:rsidR="00AC45BC" w:rsidRDefault="00AC45BC">
            <w:pPr>
              <w:spacing w:after="0" w:line="240" w:lineRule="auto"/>
              <w:jc w:val="center"/>
              <w:rPr>
                <w:rFonts w:ascii="Arial" w:eastAsia="Arial" w:hAnsi="Arial" w:cs="Arial"/>
                <w:i/>
                <w:sz w:val="20"/>
              </w:rPr>
            </w:pPr>
          </w:p>
          <w:p w14:paraId="50213D5D" w14:textId="77777777" w:rsidR="00C720DA" w:rsidRDefault="00C720DA">
            <w:pPr>
              <w:spacing w:after="0" w:line="240" w:lineRule="auto"/>
              <w:jc w:val="center"/>
              <w:rPr>
                <w:rFonts w:ascii="Arial" w:eastAsia="Arial" w:hAnsi="Arial" w:cs="Arial"/>
                <w:i/>
                <w:sz w:val="20"/>
              </w:rPr>
            </w:pPr>
          </w:p>
          <w:p w14:paraId="5357F754" w14:textId="77777777" w:rsidR="00AC45BC" w:rsidRDefault="00AC45BC">
            <w:pPr>
              <w:spacing w:after="0" w:line="240" w:lineRule="auto"/>
              <w:jc w:val="center"/>
              <w:rPr>
                <w:rFonts w:ascii="Arial" w:eastAsia="Arial" w:hAnsi="Arial" w:cs="Arial"/>
                <w:i/>
                <w:sz w:val="20"/>
              </w:rPr>
            </w:pPr>
          </w:p>
          <w:p w14:paraId="6FD7F431" w14:textId="3C48E3CD"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6580A6ED" w14:textId="77777777" w:rsidR="00AC45BC" w:rsidRDefault="00AC45BC">
            <w:pPr>
              <w:spacing w:after="0" w:line="240" w:lineRule="auto"/>
              <w:rPr>
                <w:rFonts w:ascii="Arial" w:eastAsia="Arial" w:hAnsi="Arial" w:cs="Arial"/>
              </w:rPr>
            </w:pPr>
          </w:p>
          <w:p w14:paraId="322C1053" w14:textId="77777777" w:rsidR="00AC45BC" w:rsidRDefault="00AC45BC">
            <w:pPr>
              <w:spacing w:after="0" w:line="240" w:lineRule="auto"/>
              <w:rPr>
                <w:rFonts w:ascii="Arial" w:eastAsia="Arial" w:hAnsi="Arial" w:cs="Arial"/>
              </w:rPr>
            </w:pPr>
          </w:p>
          <w:p w14:paraId="0D651C32" w14:textId="77777777" w:rsidR="00AC45BC" w:rsidRDefault="00AC45BC">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0F93C97A" w14:textId="77777777" w:rsidR="00ED6FD4" w:rsidRDefault="00ED6FD4">
            <w:pPr>
              <w:spacing w:after="0" w:line="240" w:lineRule="auto"/>
              <w:ind w:firstLine="6"/>
              <w:jc w:val="center"/>
              <w:rPr>
                <w:rFonts w:ascii="Arial" w:eastAsia="Arial" w:hAnsi="Arial" w:cs="Arial"/>
                <w:b/>
              </w:rPr>
            </w:pPr>
          </w:p>
          <w:p w14:paraId="5E0ACD89" w14:textId="77777777" w:rsidR="00ED6FD4" w:rsidRDefault="00ED6FD4">
            <w:pPr>
              <w:spacing w:after="0" w:line="240" w:lineRule="auto"/>
              <w:ind w:firstLine="6"/>
              <w:jc w:val="center"/>
              <w:rPr>
                <w:rFonts w:ascii="Arial" w:eastAsia="Arial" w:hAnsi="Arial" w:cs="Arial"/>
                <w:b/>
              </w:rPr>
            </w:pPr>
          </w:p>
          <w:p w14:paraId="306F8276" w14:textId="77777777" w:rsidR="00ED6FD4" w:rsidRDefault="00ED6FD4">
            <w:pPr>
              <w:spacing w:after="0" w:line="240" w:lineRule="auto"/>
              <w:ind w:firstLine="6"/>
              <w:jc w:val="center"/>
              <w:rPr>
                <w:rFonts w:ascii="Arial" w:eastAsia="Arial" w:hAnsi="Arial" w:cs="Arial"/>
                <w:b/>
              </w:rPr>
            </w:pPr>
          </w:p>
          <w:p w14:paraId="551075C5" w14:textId="77777777" w:rsidR="00ED6FD4" w:rsidRDefault="00ED6FD4">
            <w:pPr>
              <w:spacing w:after="0" w:line="240" w:lineRule="auto"/>
              <w:ind w:firstLine="6"/>
              <w:jc w:val="center"/>
              <w:rPr>
                <w:rFonts w:ascii="Arial" w:eastAsia="Arial" w:hAnsi="Arial" w:cs="Arial"/>
                <w:b/>
              </w:rPr>
            </w:pPr>
          </w:p>
          <w:p w14:paraId="258B91A8" w14:textId="77777777" w:rsidR="009F733E" w:rsidRDefault="009F733E">
            <w:pPr>
              <w:spacing w:after="0" w:line="240" w:lineRule="auto"/>
              <w:ind w:firstLine="6"/>
              <w:jc w:val="center"/>
              <w:rPr>
                <w:rFonts w:ascii="Arial" w:eastAsia="Arial" w:hAnsi="Arial" w:cs="Arial"/>
                <w:b/>
              </w:rPr>
            </w:pPr>
          </w:p>
          <w:p w14:paraId="4BE3F8F7" w14:textId="77777777" w:rsidR="009F733E" w:rsidRDefault="009F733E">
            <w:pPr>
              <w:spacing w:after="0" w:line="240" w:lineRule="auto"/>
              <w:ind w:firstLine="6"/>
              <w:jc w:val="center"/>
              <w:rPr>
                <w:rFonts w:ascii="Arial" w:eastAsia="Arial" w:hAnsi="Arial" w:cs="Arial"/>
                <w:b/>
              </w:rPr>
            </w:pPr>
          </w:p>
          <w:p w14:paraId="5093A328" w14:textId="77777777" w:rsidR="009F733E" w:rsidRDefault="009F733E">
            <w:pPr>
              <w:spacing w:after="0" w:line="240" w:lineRule="auto"/>
              <w:ind w:firstLine="6"/>
              <w:jc w:val="center"/>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5DA0EEAE" w14:textId="77777777" w:rsidR="00AC45BC" w:rsidRDefault="00AC45BC">
            <w:pPr>
              <w:spacing w:after="0" w:line="240" w:lineRule="auto"/>
              <w:ind w:firstLine="6"/>
              <w:rPr>
                <w:rFonts w:ascii="Arial" w:eastAsia="Arial" w:hAnsi="Arial" w:cs="Arial"/>
                <w:b/>
              </w:rPr>
            </w:pPr>
          </w:p>
          <w:p w14:paraId="267CE3DC" w14:textId="77777777" w:rsidR="00AC45BC" w:rsidRDefault="00AC45BC">
            <w:pPr>
              <w:spacing w:after="0" w:line="240" w:lineRule="auto"/>
              <w:ind w:firstLine="6"/>
              <w:rPr>
                <w:rFonts w:ascii="Arial" w:eastAsia="Arial" w:hAnsi="Arial" w:cs="Arial"/>
                <w:b/>
              </w:rPr>
            </w:pPr>
          </w:p>
          <w:p w14:paraId="0D3E6EC4" w14:textId="77777777" w:rsidR="00AC45BC" w:rsidRDefault="00AC45BC">
            <w:pPr>
              <w:spacing w:after="0" w:line="240" w:lineRule="auto"/>
              <w:ind w:firstLine="6"/>
              <w:rPr>
                <w:rFonts w:ascii="Arial" w:eastAsia="Arial" w:hAnsi="Arial" w:cs="Arial"/>
                <w:b/>
              </w:rPr>
            </w:pPr>
          </w:p>
          <w:p w14:paraId="1338FC7A" w14:textId="45CB427E" w:rsidR="00CD186C" w:rsidRDefault="00F35E49" w:rsidP="00485149">
            <w:pPr>
              <w:spacing w:after="0" w:line="240" w:lineRule="auto"/>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4F0DDEB2" w14:textId="49C40488" w:rsidR="00AC45BC" w:rsidRPr="00AC45BC" w:rsidRDefault="00AC45BC" w:rsidP="00AC45BC">
      <w:pPr>
        <w:tabs>
          <w:tab w:val="left" w:pos="5970"/>
        </w:tabs>
        <w:rPr>
          <w:rFonts w:ascii="Arial" w:eastAsia="Arial" w:hAnsi="Arial" w:cs="Arial"/>
        </w:rPr>
      </w:pPr>
    </w:p>
    <w:sectPr w:rsidR="00AC45BC" w:rsidRPr="00AC45B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2749E" w14:textId="77777777" w:rsidR="00BB68B3" w:rsidRDefault="00BB68B3" w:rsidP="00EC5C72">
      <w:pPr>
        <w:spacing w:after="0" w:line="240" w:lineRule="auto"/>
      </w:pPr>
      <w:r>
        <w:separator/>
      </w:r>
    </w:p>
  </w:endnote>
  <w:endnote w:type="continuationSeparator" w:id="0">
    <w:p w14:paraId="3C33B157" w14:textId="77777777" w:rsidR="00BB68B3" w:rsidRDefault="00BB68B3"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MT">
    <w:altName w:val="Arial"/>
    <w:panose1 w:val="00000000000000000000"/>
    <w:charset w:val="EE"/>
    <w:family w:val="auto"/>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496842"/>
      <w:docPartObj>
        <w:docPartGallery w:val="Page Numbers (Bottom of Page)"/>
        <w:docPartUnique/>
      </w:docPartObj>
    </w:sdtPr>
    <w:sdtEndPr/>
    <w:sdtContent>
      <w:p w14:paraId="64F65FEB" w14:textId="2FCE43EB" w:rsidR="00A20173" w:rsidRDefault="00A20173">
        <w:pPr>
          <w:pStyle w:val="Stopka"/>
          <w:jc w:val="center"/>
        </w:pPr>
        <w:r>
          <w:fldChar w:fldCharType="begin"/>
        </w:r>
        <w:r>
          <w:instrText>PAGE   \* MERGEFORMAT</w:instrText>
        </w:r>
        <w:r>
          <w:fldChar w:fldCharType="separate"/>
        </w:r>
        <w:r w:rsidR="00E608F3">
          <w:rPr>
            <w:noProof/>
          </w:rPr>
          <w:t>21</w:t>
        </w:r>
        <w:r>
          <w:fldChar w:fldCharType="end"/>
        </w:r>
      </w:p>
    </w:sdtContent>
  </w:sdt>
  <w:p w14:paraId="37C58897" w14:textId="77777777" w:rsidR="00A20173" w:rsidRDefault="00A201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70BA9" w14:textId="77777777" w:rsidR="00BB68B3" w:rsidRDefault="00BB68B3" w:rsidP="00EC5C72">
      <w:pPr>
        <w:spacing w:after="0" w:line="240" w:lineRule="auto"/>
      </w:pPr>
      <w:r>
        <w:separator/>
      </w:r>
    </w:p>
  </w:footnote>
  <w:footnote w:type="continuationSeparator" w:id="0">
    <w:p w14:paraId="4B5842DD" w14:textId="77777777" w:rsidR="00BB68B3" w:rsidRDefault="00BB68B3"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00435D"/>
    <w:multiLevelType w:val="hybridMultilevel"/>
    <w:tmpl w:val="1658844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7A09BD"/>
    <w:multiLevelType w:val="hybridMultilevel"/>
    <w:tmpl w:val="1F848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9"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10313E"/>
    <w:multiLevelType w:val="hybridMultilevel"/>
    <w:tmpl w:val="C930C2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F77561"/>
    <w:multiLevelType w:val="hybridMultilevel"/>
    <w:tmpl w:val="AF725AFA"/>
    <w:lvl w:ilvl="0" w:tplc="2F3A2696">
      <w:start w:val="1"/>
      <w:numFmt w:val="lowerLetter"/>
      <w:lvlText w:val="%1)"/>
      <w:lvlJc w:val="left"/>
      <w:pPr>
        <w:ind w:left="1004" w:hanging="360"/>
      </w:pPr>
      <w:rPr>
        <w:rFonts w:hint="default"/>
        <w:b w:val="0"/>
        <w:bCs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0D7C8B"/>
    <w:multiLevelType w:val="hybridMultilevel"/>
    <w:tmpl w:val="8C08B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7"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BE629D"/>
    <w:multiLevelType w:val="hybridMultilevel"/>
    <w:tmpl w:val="A54C02E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B1513D"/>
    <w:multiLevelType w:val="hybridMultilevel"/>
    <w:tmpl w:val="B40253E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15:restartNumberingAfterBreak="0">
    <w:nsid w:val="2D3B5B65"/>
    <w:multiLevelType w:val="hybridMultilevel"/>
    <w:tmpl w:val="2E5E5ACC"/>
    <w:lvl w:ilvl="0" w:tplc="0CB860E6">
      <w:start w:val="1"/>
      <w:numFmt w:val="decimal"/>
      <w:lvlText w:val="%1)"/>
      <w:lvlJc w:val="lef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014908"/>
    <w:multiLevelType w:val="hybridMultilevel"/>
    <w:tmpl w:val="9FC49BDE"/>
    <w:lvl w:ilvl="0" w:tplc="E006D2B6">
      <w:start w:val="1"/>
      <w:numFmt w:val="decimal"/>
      <w:lvlText w:val="%1."/>
      <w:lvlJc w:val="left"/>
      <w:pPr>
        <w:ind w:left="720" w:hanging="360"/>
      </w:pPr>
      <w:rPr>
        <w:rFonts w:hint="default"/>
      </w:rPr>
    </w:lvl>
    <w:lvl w:ilvl="1" w:tplc="E006D2B6">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8"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6074D4"/>
    <w:multiLevelType w:val="hybridMultilevel"/>
    <w:tmpl w:val="5C2A4D2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3F6A1933"/>
    <w:multiLevelType w:val="hybridMultilevel"/>
    <w:tmpl w:val="FC66750C"/>
    <w:lvl w:ilvl="0" w:tplc="E292843A">
      <w:start w:val="1"/>
      <w:numFmt w:val="lowerLetter"/>
      <w:lvlText w:val="%1)"/>
      <w:lvlJc w:val="left"/>
      <w:pPr>
        <w:ind w:left="1571" w:hanging="360"/>
      </w:pPr>
      <w:rPr>
        <w:b w:val="0"/>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3FC11182"/>
    <w:multiLevelType w:val="hybridMultilevel"/>
    <w:tmpl w:val="BBF2D6E6"/>
    <w:lvl w:ilvl="0" w:tplc="E006D2B6">
      <w:start w:val="1"/>
      <w:numFmt w:val="decimal"/>
      <w:lvlText w:val="%1."/>
      <w:lvlJc w:val="left"/>
      <w:pPr>
        <w:ind w:left="720" w:hanging="360"/>
      </w:pPr>
      <w:rPr>
        <w:rFonts w:hint="default"/>
      </w:rPr>
    </w:lvl>
    <w:lvl w:ilvl="1" w:tplc="C6647C4C">
      <w:start w:val="1"/>
      <w:numFmt w:val="decimal"/>
      <w:lvlText w:val="%2."/>
      <w:lvlJc w:val="left"/>
      <w:pPr>
        <w:ind w:left="360" w:hanging="360"/>
      </w:pPr>
      <w:rPr>
        <w:rFonts w:ascii="Arial" w:eastAsia="Arial"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F25715"/>
    <w:multiLevelType w:val="hybridMultilevel"/>
    <w:tmpl w:val="7940EF98"/>
    <w:lvl w:ilvl="0" w:tplc="4140B3E2">
      <w:start w:val="3"/>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C357B3"/>
    <w:multiLevelType w:val="hybridMultilevel"/>
    <w:tmpl w:val="DBB67B1A"/>
    <w:lvl w:ilvl="0" w:tplc="FB0C8B18">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C84D61"/>
    <w:multiLevelType w:val="hybridMultilevel"/>
    <w:tmpl w:val="7D640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3604D8"/>
    <w:multiLevelType w:val="hybridMultilevel"/>
    <w:tmpl w:val="EC8EA44C"/>
    <w:lvl w:ilvl="0" w:tplc="2F3A2696">
      <w:start w:val="1"/>
      <w:numFmt w:val="lowerLetter"/>
      <w:lvlText w:val="%1)"/>
      <w:lvlJc w:val="left"/>
      <w:pPr>
        <w:ind w:left="1287" w:hanging="360"/>
      </w:pPr>
      <w:rPr>
        <w:rFonts w:hint="default"/>
        <w:b w:val="0"/>
        <w:bCs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5A7EE4"/>
    <w:multiLevelType w:val="hybridMultilevel"/>
    <w:tmpl w:val="8C7E61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BF7783"/>
    <w:multiLevelType w:val="hybridMultilevel"/>
    <w:tmpl w:val="FDE4C154"/>
    <w:lvl w:ilvl="0" w:tplc="62829898">
      <w:start w:val="1"/>
      <w:numFmt w:val="decimal"/>
      <w:lvlText w:val="%1."/>
      <w:lvlJc w:val="left"/>
      <w:pPr>
        <w:ind w:left="360" w:hanging="360"/>
      </w:pPr>
      <w:rPr>
        <w:rFonts w:ascii="Arial" w:eastAsia="Arial" w:hAnsi="Arial" w:cs="Arial"/>
        <w:color w:val="auto"/>
      </w:rPr>
    </w:lvl>
    <w:lvl w:ilvl="1" w:tplc="0CB860E6">
      <w:start w:val="1"/>
      <w:numFmt w:val="decimal"/>
      <w:lvlText w:val="%2)"/>
      <w:lvlJc w:val="left"/>
      <w:pPr>
        <w:ind w:left="1080" w:hanging="360"/>
      </w:pPr>
      <w:rPr>
        <w:rFonts w:hint="default"/>
        <w:b w:val="0"/>
        <w:bCs/>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D777AF3"/>
    <w:multiLevelType w:val="hybridMultilevel"/>
    <w:tmpl w:val="1AA6D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E5022C"/>
    <w:multiLevelType w:val="hybridMultilevel"/>
    <w:tmpl w:val="E9A4B88E"/>
    <w:lvl w:ilvl="0" w:tplc="ADB471B2">
      <w:start w:val="1"/>
      <w:numFmt w:val="decimal"/>
      <w:lvlText w:val="%1."/>
      <w:lvlJc w:val="left"/>
      <w:pPr>
        <w:ind w:left="780" w:hanging="420"/>
      </w:pPr>
      <w:rPr>
        <w:rFonts w:hint="default"/>
        <w:b w:val="0"/>
        <w:bCs/>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9B344D4"/>
    <w:multiLevelType w:val="hybridMultilevel"/>
    <w:tmpl w:val="1930A468"/>
    <w:lvl w:ilvl="0" w:tplc="98DA58C0">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2D1FE2"/>
    <w:multiLevelType w:val="hybridMultilevel"/>
    <w:tmpl w:val="4D0C5E5A"/>
    <w:lvl w:ilvl="0" w:tplc="D2AA50C8">
      <w:start w:val="1"/>
      <w:numFmt w:val="lowerLetter"/>
      <w:lvlText w:val="%1)"/>
      <w:lvlJc w:val="left"/>
      <w:pPr>
        <w:ind w:left="643" w:hanging="360"/>
      </w:pPr>
      <w:rPr>
        <w:rFonts w:hint="default"/>
      </w:rPr>
    </w:lvl>
    <w:lvl w:ilvl="1" w:tplc="151AD7F8">
      <w:numFmt w:val="bullet"/>
      <w:lvlText w:val=""/>
      <w:lvlJc w:val="left"/>
      <w:pPr>
        <w:ind w:left="1363" w:hanging="360"/>
      </w:pPr>
      <w:rPr>
        <w:rFonts w:ascii="Symbol" w:eastAsia="Arial" w:hAnsi="Symbol" w:cs="Arial"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7" w15:restartNumberingAfterBreak="0">
    <w:nsid w:val="6ED6666A"/>
    <w:multiLevelType w:val="hybridMultilevel"/>
    <w:tmpl w:val="625836FE"/>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8" w15:restartNumberingAfterBreak="0">
    <w:nsid w:val="72C3744E"/>
    <w:multiLevelType w:val="hybridMultilevel"/>
    <w:tmpl w:val="F9E21D6C"/>
    <w:lvl w:ilvl="0" w:tplc="1BF03624">
      <w:start w:val="1"/>
      <w:numFmt w:val="lowerLetter"/>
      <w:lvlText w:val="%1)"/>
      <w:lvlJc w:val="left"/>
      <w:pPr>
        <w:ind w:left="2880" w:hanging="360"/>
      </w:pPr>
      <w:rPr>
        <w:b w:val="0"/>
        <w:bCs/>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9" w15:restartNumberingAfterBreak="0">
    <w:nsid w:val="733B7D08"/>
    <w:multiLevelType w:val="hybridMultilevel"/>
    <w:tmpl w:val="0234E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4AD74C6"/>
    <w:multiLevelType w:val="hybridMultilevel"/>
    <w:tmpl w:val="3FBEBD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731F50"/>
    <w:multiLevelType w:val="hybridMultilevel"/>
    <w:tmpl w:val="065EB3B2"/>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2" w15:restartNumberingAfterBreak="0">
    <w:nsid w:val="7E525FD7"/>
    <w:multiLevelType w:val="hybridMultilevel"/>
    <w:tmpl w:val="2F4E15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23040253">
    <w:abstractNumId w:val="18"/>
  </w:num>
  <w:num w:numId="2" w16cid:durableId="284040034">
    <w:abstractNumId w:val="5"/>
  </w:num>
  <w:num w:numId="3" w16cid:durableId="74786849">
    <w:abstractNumId w:val="17"/>
  </w:num>
  <w:num w:numId="4" w16cid:durableId="1267158165">
    <w:abstractNumId w:val="43"/>
  </w:num>
  <w:num w:numId="5" w16cid:durableId="256134516">
    <w:abstractNumId w:val="40"/>
  </w:num>
  <w:num w:numId="6" w16cid:durableId="1996294675">
    <w:abstractNumId w:val="16"/>
  </w:num>
  <w:num w:numId="7" w16cid:durableId="121267705">
    <w:abstractNumId w:val="28"/>
  </w:num>
  <w:num w:numId="8" w16cid:durableId="1997954543">
    <w:abstractNumId w:val="31"/>
  </w:num>
  <w:num w:numId="9" w16cid:durableId="1411275357">
    <w:abstractNumId w:val="12"/>
  </w:num>
  <w:num w:numId="10" w16cid:durableId="1793088021">
    <w:abstractNumId w:val="26"/>
  </w:num>
  <w:num w:numId="11" w16cid:durableId="1761752013">
    <w:abstractNumId w:val="1"/>
  </w:num>
  <w:num w:numId="12" w16cid:durableId="837353927">
    <w:abstractNumId w:val="20"/>
  </w:num>
  <w:num w:numId="13" w16cid:durableId="1030450235">
    <w:abstractNumId w:val="45"/>
  </w:num>
  <w:num w:numId="14" w16cid:durableId="1944415675">
    <w:abstractNumId w:val="14"/>
  </w:num>
  <w:num w:numId="15" w16cid:durableId="1227183805">
    <w:abstractNumId w:val="53"/>
  </w:num>
  <w:num w:numId="16" w16cid:durableId="868179905">
    <w:abstractNumId w:val="39"/>
  </w:num>
  <w:num w:numId="17" w16cid:durableId="812647170">
    <w:abstractNumId w:val="9"/>
  </w:num>
  <w:num w:numId="18" w16cid:durableId="274097373">
    <w:abstractNumId w:val="7"/>
  </w:num>
  <w:num w:numId="19" w16cid:durableId="187641759">
    <w:abstractNumId w:val="37"/>
  </w:num>
  <w:num w:numId="20" w16cid:durableId="1173253746">
    <w:abstractNumId w:val="8"/>
  </w:num>
  <w:num w:numId="21" w16cid:durableId="1602955032">
    <w:abstractNumId w:val="42"/>
  </w:num>
  <w:num w:numId="22" w16cid:durableId="933364367">
    <w:abstractNumId w:val="27"/>
  </w:num>
  <w:num w:numId="23" w16cid:durableId="1912959179">
    <w:abstractNumId w:val="32"/>
  </w:num>
  <w:num w:numId="24" w16cid:durableId="727070303">
    <w:abstractNumId w:val="2"/>
  </w:num>
  <w:num w:numId="25" w16cid:durableId="1790198155">
    <w:abstractNumId w:val="3"/>
  </w:num>
  <w:num w:numId="26" w16cid:durableId="2124181571">
    <w:abstractNumId w:val="23"/>
  </w:num>
  <w:num w:numId="27" w16cid:durableId="511728106">
    <w:abstractNumId w:val="33"/>
  </w:num>
  <w:num w:numId="28" w16cid:durableId="323165821">
    <w:abstractNumId w:val="46"/>
  </w:num>
  <w:num w:numId="29" w16cid:durableId="351881094">
    <w:abstractNumId w:val="15"/>
  </w:num>
  <w:num w:numId="30" w16cid:durableId="1491673974">
    <w:abstractNumId w:val="19"/>
  </w:num>
  <w:num w:numId="31" w16cid:durableId="465898687">
    <w:abstractNumId w:val="48"/>
  </w:num>
  <w:num w:numId="32" w16cid:durableId="1683632123">
    <w:abstractNumId w:val="22"/>
  </w:num>
  <w:num w:numId="33" w16cid:durableId="705911218">
    <w:abstractNumId w:val="0"/>
  </w:num>
  <w:num w:numId="34" w16cid:durableId="8250510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09084423">
    <w:abstractNumId w:val="51"/>
  </w:num>
  <w:num w:numId="36" w16cid:durableId="227227637">
    <w:abstractNumId w:val="25"/>
  </w:num>
  <w:num w:numId="37" w16cid:durableId="463734574">
    <w:abstractNumId w:val="36"/>
  </w:num>
  <w:num w:numId="38" w16cid:durableId="240606786">
    <w:abstractNumId w:val="29"/>
  </w:num>
  <w:num w:numId="39" w16cid:durableId="780489703">
    <w:abstractNumId w:val="41"/>
  </w:num>
  <w:num w:numId="40" w16cid:durableId="639308115">
    <w:abstractNumId w:val="21"/>
  </w:num>
  <w:num w:numId="41" w16cid:durableId="1263880547">
    <w:abstractNumId w:val="50"/>
  </w:num>
  <w:num w:numId="42" w16cid:durableId="139078957">
    <w:abstractNumId w:val="24"/>
  </w:num>
  <w:num w:numId="43" w16cid:durableId="535854314">
    <w:abstractNumId w:val="30"/>
  </w:num>
  <w:num w:numId="44" w16cid:durableId="1378092095">
    <w:abstractNumId w:val="44"/>
  </w:num>
  <w:num w:numId="45" w16cid:durableId="2068872889">
    <w:abstractNumId w:val="4"/>
  </w:num>
  <w:num w:numId="46" w16cid:durableId="156657040">
    <w:abstractNumId w:val="38"/>
  </w:num>
  <w:num w:numId="47" w16cid:durableId="912661833">
    <w:abstractNumId w:val="49"/>
  </w:num>
  <w:num w:numId="48" w16cid:durableId="131287015">
    <w:abstractNumId w:val="34"/>
  </w:num>
  <w:num w:numId="49" w16cid:durableId="560559025">
    <w:abstractNumId w:val="10"/>
  </w:num>
  <w:num w:numId="50" w16cid:durableId="1025014822">
    <w:abstractNumId w:val="52"/>
  </w:num>
  <w:num w:numId="51" w16cid:durableId="1533346313">
    <w:abstractNumId w:val="35"/>
  </w:num>
  <w:num w:numId="52" w16cid:durableId="1351954885">
    <w:abstractNumId w:val="13"/>
  </w:num>
  <w:num w:numId="53" w16cid:durableId="860817680">
    <w:abstractNumId w:val="47"/>
  </w:num>
  <w:num w:numId="54" w16cid:durableId="859778079">
    <w:abstractNumId w:val="1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04B8C"/>
    <w:rsid w:val="000058CB"/>
    <w:rsid w:val="000133AE"/>
    <w:rsid w:val="00015246"/>
    <w:rsid w:val="00015434"/>
    <w:rsid w:val="0001544F"/>
    <w:rsid w:val="00016B94"/>
    <w:rsid w:val="0001728E"/>
    <w:rsid w:val="0002179C"/>
    <w:rsid w:val="00023A26"/>
    <w:rsid w:val="000261AD"/>
    <w:rsid w:val="00026780"/>
    <w:rsid w:val="00026D4A"/>
    <w:rsid w:val="00027840"/>
    <w:rsid w:val="00027F42"/>
    <w:rsid w:val="000375F8"/>
    <w:rsid w:val="00042560"/>
    <w:rsid w:val="000428B7"/>
    <w:rsid w:val="000436EF"/>
    <w:rsid w:val="00043DF0"/>
    <w:rsid w:val="00044026"/>
    <w:rsid w:val="00045695"/>
    <w:rsid w:val="000457D6"/>
    <w:rsid w:val="00045999"/>
    <w:rsid w:val="00045CD2"/>
    <w:rsid w:val="00046992"/>
    <w:rsid w:val="00046C90"/>
    <w:rsid w:val="00047934"/>
    <w:rsid w:val="00051689"/>
    <w:rsid w:val="0006277E"/>
    <w:rsid w:val="000645FE"/>
    <w:rsid w:val="00064F80"/>
    <w:rsid w:val="0007000B"/>
    <w:rsid w:val="0007642C"/>
    <w:rsid w:val="00077315"/>
    <w:rsid w:val="000A00A8"/>
    <w:rsid w:val="000A09DD"/>
    <w:rsid w:val="000A3396"/>
    <w:rsid w:val="000A33C6"/>
    <w:rsid w:val="000A3684"/>
    <w:rsid w:val="000A3718"/>
    <w:rsid w:val="000A629E"/>
    <w:rsid w:val="000B02F4"/>
    <w:rsid w:val="000B1E2A"/>
    <w:rsid w:val="000B1F67"/>
    <w:rsid w:val="000B51C7"/>
    <w:rsid w:val="000C007B"/>
    <w:rsid w:val="000C14E7"/>
    <w:rsid w:val="000C1607"/>
    <w:rsid w:val="000C5FD3"/>
    <w:rsid w:val="000D0598"/>
    <w:rsid w:val="000D3B3D"/>
    <w:rsid w:val="000D776F"/>
    <w:rsid w:val="000E21D5"/>
    <w:rsid w:val="000E3474"/>
    <w:rsid w:val="000E5DF2"/>
    <w:rsid w:val="000E6F44"/>
    <w:rsid w:val="000F16F5"/>
    <w:rsid w:val="000F1C8B"/>
    <w:rsid w:val="000F3CE7"/>
    <w:rsid w:val="000F49CB"/>
    <w:rsid w:val="000F6120"/>
    <w:rsid w:val="000F7724"/>
    <w:rsid w:val="000F7A0D"/>
    <w:rsid w:val="00102948"/>
    <w:rsid w:val="00102EAB"/>
    <w:rsid w:val="001067D1"/>
    <w:rsid w:val="00113565"/>
    <w:rsid w:val="00114401"/>
    <w:rsid w:val="00115851"/>
    <w:rsid w:val="001161BF"/>
    <w:rsid w:val="001169E5"/>
    <w:rsid w:val="0012019A"/>
    <w:rsid w:val="00120231"/>
    <w:rsid w:val="001208FA"/>
    <w:rsid w:val="00124074"/>
    <w:rsid w:val="00125715"/>
    <w:rsid w:val="00126686"/>
    <w:rsid w:val="0013078B"/>
    <w:rsid w:val="00131A9C"/>
    <w:rsid w:val="00137F43"/>
    <w:rsid w:val="00137F5F"/>
    <w:rsid w:val="00140EE6"/>
    <w:rsid w:val="001412CA"/>
    <w:rsid w:val="001420D9"/>
    <w:rsid w:val="001439AC"/>
    <w:rsid w:val="00144AD4"/>
    <w:rsid w:val="00147FFB"/>
    <w:rsid w:val="00150403"/>
    <w:rsid w:val="00150715"/>
    <w:rsid w:val="00150D18"/>
    <w:rsid w:val="0015693E"/>
    <w:rsid w:val="001648C2"/>
    <w:rsid w:val="00166019"/>
    <w:rsid w:val="00171DFE"/>
    <w:rsid w:val="00172FE6"/>
    <w:rsid w:val="00187CA7"/>
    <w:rsid w:val="001925E3"/>
    <w:rsid w:val="0019275D"/>
    <w:rsid w:val="001938A8"/>
    <w:rsid w:val="001956C8"/>
    <w:rsid w:val="00197C1E"/>
    <w:rsid w:val="001A13A2"/>
    <w:rsid w:val="001A51EF"/>
    <w:rsid w:val="001A53B9"/>
    <w:rsid w:val="001A5EAB"/>
    <w:rsid w:val="001B0EC4"/>
    <w:rsid w:val="001B3D47"/>
    <w:rsid w:val="001B4D93"/>
    <w:rsid w:val="001C07A1"/>
    <w:rsid w:val="001C0802"/>
    <w:rsid w:val="001C0AEA"/>
    <w:rsid w:val="001C0B39"/>
    <w:rsid w:val="001C3072"/>
    <w:rsid w:val="001C392E"/>
    <w:rsid w:val="001C5321"/>
    <w:rsid w:val="001C6A22"/>
    <w:rsid w:val="001C6FFF"/>
    <w:rsid w:val="001C73E6"/>
    <w:rsid w:val="001C7F48"/>
    <w:rsid w:val="001D0A41"/>
    <w:rsid w:val="001D0CA6"/>
    <w:rsid w:val="001D44EE"/>
    <w:rsid w:val="001E1533"/>
    <w:rsid w:val="001E63A7"/>
    <w:rsid w:val="001F05E6"/>
    <w:rsid w:val="001F0E09"/>
    <w:rsid w:val="001F238F"/>
    <w:rsid w:val="001F3902"/>
    <w:rsid w:val="001F3BE4"/>
    <w:rsid w:val="001F41CF"/>
    <w:rsid w:val="001F6F56"/>
    <w:rsid w:val="002007B8"/>
    <w:rsid w:val="00202181"/>
    <w:rsid w:val="00203989"/>
    <w:rsid w:val="00204990"/>
    <w:rsid w:val="0020651D"/>
    <w:rsid w:val="00210BB1"/>
    <w:rsid w:val="00212D25"/>
    <w:rsid w:val="00215ACF"/>
    <w:rsid w:val="00217D30"/>
    <w:rsid w:val="0022175A"/>
    <w:rsid w:val="00222EDE"/>
    <w:rsid w:val="002234A0"/>
    <w:rsid w:val="00225E48"/>
    <w:rsid w:val="002278BE"/>
    <w:rsid w:val="00232BEC"/>
    <w:rsid w:val="00234905"/>
    <w:rsid w:val="00237B0C"/>
    <w:rsid w:val="002415E8"/>
    <w:rsid w:val="002417D5"/>
    <w:rsid w:val="00243357"/>
    <w:rsid w:val="002452B1"/>
    <w:rsid w:val="00250BE0"/>
    <w:rsid w:val="00253BF6"/>
    <w:rsid w:val="00260D39"/>
    <w:rsid w:val="002614F9"/>
    <w:rsid w:val="0026767C"/>
    <w:rsid w:val="00270B54"/>
    <w:rsid w:val="00273EB1"/>
    <w:rsid w:val="00274FBC"/>
    <w:rsid w:val="00277879"/>
    <w:rsid w:val="00281B63"/>
    <w:rsid w:val="0028459A"/>
    <w:rsid w:val="0028790A"/>
    <w:rsid w:val="002927AC"/>
    <w:rsid w:val="0029393F"/>
    <w:rsid w:val="00297DD7"/>
    <w:rsid w:val="002A20B1"/>
    <w:rsid w:val="002A2721"/>
    <w:rsid w:val="002A56BE"/>
    <w:rsid w:val="002A6AE1"/>
    <w:rsid w:val="002B09A5"/>
    <w:rsid w:val="002B27E1"/>
    <w:rsid w:val="002B4966"/>
    <w:rsid w:val="002B51DA"/>
    <w:rsid w:val="002B66AE"/>
    <w:rsid w:val="002D0226"/>
    <w:rsid w:val="002D1DE3"/>
    <w:rsid w:val="002D6AFC"/>
    <w:rsid w:val="002D70AA"/>
    <w:rsid w:val="002E3C04"/>
    <w:rsid w:val="002E4FD7"/>
    <w:rsid w:val="002F23BB"/>
    <w:rsid w:val="002F2F5E"/>
    <w:rsid w:val="002F6E23"/>
    <w:rsid w:val="00300139"/>
    <w:rsid w:val="00300201"/>
    <w:rsid w:val="0030433E"/>
    <w:rsid w:val="003061BB"/>
    <w:rsid w:val="00307208"/>
    <w:rsid w:val="00311328"/>
    <w:rsid w:val="003119E6"/>
    <w:rsid w:val="003135E3"/>
    <w:rsid w:val="003151C0"/>
    <w:rsid w:val="00321355"/>
    <w:rsid w:val="0032331F"/>
    <w:rsid w:val="0032623B"/>
    <w:rsid w:val="00330F34"/>
    <w:rsid w:val="00333B16"/>
    <w:rsid w:val="003341C5"/>
    <w:rsid w:val="003345B1"/>
    <w:rsid w:val="00337BE1"/>
    <w:rsid w:val="003404E8"/>
    <w:rsid w:val="003411BB"/>
    <w:rsid w:val="003420AE"/>
    <w:rsid w:val="00342D33"/>
    <w:rsid w:val="0034483B"/>
    <w:rsid w:val="00346174"/>
    <w:rsid w:val="003470AA"/>
    <w:rsid w:val="00347CAD"/>
    <w:rsid w:val="0035001B"/>
    <w:rsid w:val="00351DF2"/>
    <w:rsid w:val="0035642A"/>
    <w:rsid w:val="003571C9"/>
    <w:rsid w:val="003603FB"/>
    <w:rsid w:val="0036123D"/>
    <w:rsid w:val="0036224B"/>
    <w:rsid w:val="00364247"/>
    <w:rsid w:val="00365E5D"/>
    <w:rsid w:val="003661D2"/>
    <w:rsid w:val="00366955"/>
    <w:rsid w:val="003675BA"/>
    <w:rsid w:val="0037118C"/>
    <w:rsid w:val="0037767F"/>
    <w:rsid w:val="00377A1E"/>
    <w:rsid w:val="003910C3"/>
    <w:rsid w:val="003A0090"/>
    <w:rsid w:val="003A3712"/>
    <w:rsid w:val="003A6774"/>
    <w:rsid w:val="003A6F5D"/>
    <w:rsid w:val="003A6FEC"/>
    <w:rsid w:val="003B0C4F"/>
    <w:rsid w:val="003B1ABB"/>
    <w:rsid w:val="003B2FEC"/>
    <w:rsid w:val="003B70BF"/>
    <w:rsid w:val="003C1D61"/>
    <w:rsid w:val="003C2E90"/>
    <w:rsid w:val="003C5906"/>
    <w:rsid w:val="003C6FBD"/>
    <w:rsid w:val="003C7EB9"/>
    <w:rsid w:val="003D0590"/>
    <w:rsid w:val="003D0CC6"/>
    <w:rsid w:val="003D22E5"/>
    <w:rsid w:val="003D33C2"/>
    <w:rsid w:val="003D4C89"/>
    <w:rsid w:val="003D5005"/>
    <w:rsid w:val="003D6025"/>
    <w:rsid w:val="003E1114"/>
    <w:rsid w:val="003E4551"/>
    <w:rsid w:val="003E4F7A"/>
    <w:rsid w:val="003E549B"/>
    <w:rsid w:val="003E61C1"/>
    <w:rsid w:val="003F322F"/>
    <w:rsid w:val="003F38A7"/>
    <w:rsid w:val="003F4CE3"/>
    <w:rsid w:val="003F7868"/>
    <w:rsid w:val="00400761"/>
    <w:rsid w:val="00400E33"/>
    <w:rsid w:val="00401E67"/>
    <w:rsid w:val="004029BA"/>
    <w:rsid w:val="00403ABF"/>
    <w:rsid w:val="0040611D"/>
    <w:rsid w:val="00410217"/>
    <w:rsid w:val="0041068F"/>
    <w:rsid w:val="004113FB"/>
    <w:rsid w:val="00412167"/>
    <w:rsid w:val="0041448F"/>
    <w:rsid w:val="00416E41"/>
    <w:rsid w:val="00417E7A"/>
    <w:rsid w:val="00420DC4"/>
    <w:rsid w:val="004307DE"/>
    <w:rsid w:val="004309E7"/>
    <w:rsid w:val="004315AF"/>
    <w:rsid w:val="00433B9D"/>
    <w:rsid w:val="00440EC6"/>
    <w:rsid w:val="00443173"/>
    <w:rsid w:val="00443BF6"/>
    <w:rsid w:val="00444012"/>
    <w:rsid w:val="00447C17"/>
    <w:rsid w:val="00455915"/>
    <w:rsid w:val="00455925"/>
    <w:rsid w:val="00465BF0"/>
    <w:rsid w:val="00474E48"/>
    <w:rsid w:val="00476BA9"/>
    <w:rsid w:val="00477F15"/>
    <w:rsid w:val="0048145F"/>
    <w:rsid w:val="00484356"/>
    <w:rsid w:val="0048451E"/>
    <w:rsid w:val="00484A25"/>
    <w:rsid w:val="00485149"/>
    <w:rsid w:val="00486DE7"/>
    <w:rsid w:val="00490DD7"/>
    <w:rsid w:val="0049416B"/>
    <w:rsid w:val="00496223"/>
    <w:rsid w:val="00497407"/>
    <w:rsid w:val="004A0912"/>
    <w:rsid w:val="004A1A8E"/>
    <w:rsid w:val="004A2313"/>
    <w:rsid w:val="004A30AA"/>
    <w:rsid w:val="004A6122"/>
    <w:rsid w:val="004B370A"/>
    <w:rsid w:val="004B5525"/>
    <w:rsid w:val="004B5E42"/>
    <w:rsid w:val="004B7A54"/>
    <w:rsid w:val="004C1033"/>
    <w:rsid w:val="004C1660"/>
    <w:rsid w:val="004C38B3"/>
    <w:rsid w:val="004C5E5E"/>
    <w:rsid w:val="004C7FB0"/>
    <w:rsid w:val="004D05B1"/>
    <w:rsid w:val="004D16AB"/>
    <w:rsid w:val="004D3671"/>
    <w:rsid w:val="004E0D0C"/>
    <w:rsid w:val="004E113A"/>
    <w:rsid w:val="004E24F2"/>
    <w:rsid w:val="004E2EB9"/>
    <w:rsid w:val="004E3DD2"/>
    <w:rsid w:val="004E630A"/>
    <w:rsid w:val="004F0ED7"/>
    <w:rsid w:val="004F32C0"/>
    <w:rsid w:val="004F5B91"/>
    <w:rsid w:val="004F7C80"/>
    <w:rsid w:val="00501CCE"/>
    <w:rsid w:val="00503B8B"/>
    <w:rsid w:val="00503E0B"/>
    <w:rsid w:val="0050758C"/>
    <w:rsid w:val="00510750"/>
    <w:rsid w:val="00510FE2"/>
    <w:rsid w:val="00516D27"/>
    <w:rsid w:val="00520261"/>
    <w:rsid w:val="005210DA"/>
    <w:rsid w:val="00521E91"/>
    <w:rsid w:val="00523A9C"/>
    <w:rsid w:val="0052573C"/>
    <w:rsid w:val="00531A3D"/>
    <w:rsid w:val="00536403"/>
    <w:rsid w:val="0053696E"/>
    <w:rsid w:val="00536D5B"/>
    <w:rsid w:val="00541CB2"/>
    <w:rsid w:val="005422F8"/>
    <w:rsid w:val="00543B25"/>
    <w:rsid w:val="00545EA8"/>
    <w:rsid w:val="005535CC"/>
    <w:rsid w:val="00553D8D"/>
    <w:rsid w:val="0055465D"/>
    <w:rsid w:val="00554E46"/>
    <w:rsid w:val="0056483D"/>
    <w:rsid w:val="00564E6F"/>
    <w:rsid w:val="00572063"/>
    <w:rsid w:val="0057236C"/>
    <w:rsid w:val="00572A37"/>
    <w:rsid w:val="00574821"/>
    <w:rsid w:val="00574D0D"/>
    <w:rsid w:val="005758F0"/>
    <w:rsid w:val="005816F3"/>
    <w:rsid w:val="00584ED5"/>
    <w:rsid w:val="005860B0"/>
    <w:rsid w:val="00590754"/>
    <w:rsid w:val="005935A6"/>
    <w:rsid w:val="00596B9D"/>
    <w:rsid w:val="005A00E2"/>
    <w:rsid w:val="005A2F35"/>
    <w:rsid w:val="005A36C2"/>
    <w:rsid w:val="005B1695"/>
    <w:rsid w:val="005B7BCD"/>
    <w:rsid w:val="005C05C4"/>
    <w:rsid w:val="005C197E"/>
    <w:rsid w:val="005C36FB"/>
    <w:rsid w:val="005C3F07"/>
    <w:rsid w:val="005C4620"/>
    <w:rsid w:val="005C56F4"/>
    <w:rsid w:val="005C749A"/>
    <w:rsid w:val="005D05B4"/>
    <w:rsid w:val="005D32E2"/>
    <w:rsid w:val="005D60B3"/>
    <w:rsid w:val="005D6959"/>
    <w:rsid w:val="005E0DEE"/>
    <w:rsid w:val="005E187C"/>
    <w:rsid w:val="005E3220"/>
    <w:rsid w:val="005E5701"/>
    <w:rsid w:val="005E632B"/>
    <w:rsid w:val="005E659A"/>
    <w:rsid w:val="005F0714"/>
    <w:rsid w:val="005F1DE9"/>
    <w:rsid w:val="005F3AC5"/>
    <w:rsid w:val="005F6F27"/>
    <w:rsid w:val="005F7862"/>
    <w:rsid w:val="005F7DB0"/>
    <w:rsid w:val="00603268"/>
    <w:rsid w:val="0061333C"/>
    <w:rsid w:val="006144F8"/>
    <w:rsid w:val="006168F1"/>
    <w:rsid w:val="00617E77"/>
    <w:rsid w:val="006203F3"/>
    <w:rsid w:val="006223B7"/>
    <w:rsid w:val="00631FD0"/>
    <w:rsid w:val="0063513C"/>
    <w:rsid w:val="0063526B"/>
    <w:rsid w:val="0063662E"/>
    <w:rsid w:val="00637B09"/>
    <w:rsid w:val="00641939"/>
    <w:rsid w:val="0064231D"/>
    <w:rsid w:val="006425CD"/>
    <w:rsid w:val="00644D0D"/>
    <w:rsid w:val="0064546A"/>
    <w:rsid w:val="00651C0E"/>
    <w:rsid w:val="006523FA"/>
    <w:rsid w:val="00653C66"/>
    <w:rsid w:val="0065441C"/>
    <w:rsid w:val="00655E3E"/>
    <w:rsid w:val="006613D7"/>
    <w:rsid w:val="00665506"/>
    <w:rsid w:val="00666796"/>
    <w:rsid w:val="00672567"/>
    <w:rsid w:val="00673D2E"/>
    <w:rsid w:val="00676128"/>
    <w:rsid w:val="00676FFD"/>
    <w:rsid w:val="00680988"/>
    <w:rsid w:val="00691636"/>
    <w:rsid w:val="006A044A"/>
    <w:rsid w:val="006A156F"/>
    <w:rsid w:val="006A228C"/>
    <w:rsid w:val="006A2377"/>
    <w:rsid w:val="006A2D59"/>
    <w:rsid w:val="006A5B0F"/>
    <w:rsid w:val="006A602E"/>
    <w:rsid w:val="006A6E6E"/>
    <w:rsid w:val="006A7A2D"/>
    <w:rsid w:val="006B5FA3"/>
    <w:rsid w:val="006B64D4"/>
    <w:rsid w:val="006B7A08"/>
    <w:rsid w:val="006C0E89"/>
    <w:rsid w:val="006C1FE5"/>
    <w:rsid w:val="006C20AF"/>
    <w:rsid w:val="006C2E96"/>
    <w:rsid w:val="006C5461"/>
    <w:rsid w:val="006C66F4"/>
    <w:rsid w:val="006C7A9F"/>
    <w:rsid w:val="006D00F7"/>
    <w:rsid w:val="006D20DB"/>
    <w:rsid w:val="006D5AEA"/>
    <w:rsid w:val="006D6455"/>
    <w:rsid w:val="006D68F2"/>
    <w:rsid w:val="006D6F4C"/>
    <w:rsid w:val="006E1C63"/>
    <w:rsid w:val="006E32F6"/>
    <w:rsid w:val="006E36F3"/>
    <w:rsid w:val="006E58C2"/>
    <w:rsid w:val="006E6AEB"/>
    <w:rsid w:val="006F7F0B"/>
    <w:rsid w:val="00702AF5"/>
    <w:rsid w:val="0070302D"/>
    <w:rsid w:val="00704B19"/>
    <w:rsid w:val="00704C21"/>
    <w:rsid w:val="00707F96"/>
    <w:rsid w:val="007145E8"/>
    <w:rsid w:val="0071477A"/>
    <w:rsid w:val="0071500C"/>
    <w:rsid w:val="00716B46"/>
    <w:rsid w:val="00717309"/>
    <w:rsid w:val="0072340C"/>
    <w:rsid w:val="00727883"/>
    <w:rsid w:val="00730575"/>
    <w:rsid w:val="007331DA"/>
    <w:rsid w:val="0073546E"/>
    <w:rsid w:val="0074023C"/>
    <w:rsid w:val="007419E5"/>
    <w:rsid w:val="00750C7C"/>
    <w:rsid w:val="00761AB4"/>
    <w:rsid w:val="00764038"/>
    <w:rsid w:val="00764042"/>
    <w:rsid w:val="007657DD"/>
    <w:rsid w:val="00777172"/>
    <w:rsid w:val="0077741F"/>
    <w:rsid w:val="00780096"/>
    <w:rsid w:val="00781374"/>
    <w:rsid w:val="00781F22"/>
    <w:rsid w:val="007833A6"/>
    <w:rsid w:val="0079186D"/>
    <w:rsid w:val="00796055"/>
    <w:rsid w:val="00796985"/>
    <w:rsid w:val="00797A07"/>
    <w:rsid w:val="00797FF9"/>
    <w:rsid w:val="007B0B2B"/>
    <w:rsid w:val="007B421E"/>
    <w:rsid w:val="007B613A"/>
    <w:rsid w:val="007B6A22"/>
    <w:rsid w:val="007D35A1"/>
    <w:rsid w:val="007D4EF7"/>
    <w:rsid w:val="007D62BE"/>
    <w:rsid w:val="007E4201"/>
    <w:rsid w:val="007E468F"/>
    <w:rsid w:val="007E67DC"/>
    <w:rsid w:val="007E7703"/>
    <w:rsid w:val="007E772F"/>
    <w:rsid w:val="007E7F0B"/>
    <w:rsid w:val="007F099C"/>
    <w:rsid w:val="007F37E0"/>
    <w:rsid w:val="007F7B51"/>
    <w:rsid w:val="007F7FA8"/>
    <w:rsid w:val="00800BD3"/>
    <w:rsid w:val="00810F0C"/>
    <w:rsid w:val="008122E5"/>
    <w:rsid w:val="0082171E"/>
    <w:rsid w:val="0082272E"/>
    <w:rsid w:val="008236F7"/>
    <w:rsid w:val="00825F1C"/>
    <w:rsid w:val="00825F34"/>
    <w:rsid w:val="00826BCE"/>
    <w:rsid w:val="00834B5B"/>
    <w:rsid w:val="00834F1D"/>
    <w:rsid w:val="00841056"/>
    <w:rsid w:val="008429D7"/>
    <w:rsid w:val="00843EAD"/>
    <w:rsid w:val="00844FC2"/>
    <w:rsid w:val="00845BD3"/>
    <w:rsid w:val="00857136"/>
    <w:rsid w:val="00860DD5"/>
    <w:rsid w:val="008651AF"/>
    <w:rsid w:val="0086717F"/>
    <w:rsid w:val="00867334"/>
    <w:rsid w:val="0087334C"/>
    <w:rsid w:val="008778FC"/>
    <w:rsid w:val="00877FB3"/>
    <w:rsid w:val="008837FA"/>
    <w:rsid w:val="0088557F"/>
    <w:rsid w:val="008860D2"/>
    <w:rsid w:val="00886884"/>
    <w:rsid w:val="00887297"/>
    <w:rsid w:val="008878B8"/>
    <w:rsid w:val="00891A26"/>
    <w:rsid w:val="00894609"/>
    <w:rsid w:val="00894E53"/>
    <w:rsid w:val="008958FB"/>
    <w:rsid w:val="00895FF3"/>
    <w:rsid w:val="00896470"/>
    <w:rsid w:val="008A1D5B"/>
    <w:rsid w:val="008A284E"/>
    <w:rsid w:val="008A3207"/>
    <w:rsid w:val="008A6F07"/>
    <w:rsid w:val="008B15FE"/>
    <w:rsid w:val="008B2199"/>
    <w:rsid w:val="008B3CCC"/>
    <w:rsid w:val="008B58E4"/>
    <w:rsid w:val="008C0188"/>
    <w:rsid w:val="008C074C"/>
    <w:rsid w:val="008C13E3"/>
    <w:rsid w:val="008C38D1"/>
    <w:rsid w:val="008D0028"/>
    <w:rsid w:val="008D2B99"/>
    <w:rsid w:val="008D2DD7"/>
    <w:rsid w:val="008D3751"/>
    <w:rsid w:val="008E0CFF"/>
    <w:rsid w:val="008E3102"/>
    <w:rsid w:val="008E3ADE"/>
    <w:rsid w:val="008E7088"/>
    <w:rsid w:val="008F3471"/>
    <w:rsid w:val="008F7BCA"/>
    <w:rsid w:val="00900D29"/>
    <w:rsid w:val="009076FA"/>
    <w:rsid w:val="009079DE"/>
    <w:rsid w:val="00914654"/>
    <w:rsid w:val="00916AA7"/>
    <w:rsid w:val="00920F94"/>
    <w:rsid w:val="009215C4"/>
    <w:rsid w:val="00923050"/>
    <w:rsid w:val="00924B49"/>
    <w:rsid w:val="00925080"/>
    <w:rsid w:val="00933E76"/>
    <w:rsid w:val="009348EA"/>
    <w:rsid w:val="00937DF4"/>
    <w:rsid w:val="00940D41"/>
    <w:rsid w:val="0094265C"/>
    <w:rsid w:val="009431C6"/>
    <w:rsid w:val="009458A7"/>
    <w:rsid w:val="009506B2"/>
    <w:rsid w:val="009579FD"/>
    <w:rsid w:val="00962EA9"/>
    <w:rsid w:val="00963681"/>
    <w:rsid w:val="00964A07"/>
    <w:rsid w:val="0096522A"/>
    <w:rsid w:val="0096573A"/>
    <w:rsid w:val="009662A3"/>
    <w:rsid w:val="00977C3F"/>
    <w:rsid w:val="00981AAD"/>
    <w:rsid w:val="00985410"/>
    <w:rsid w:val="009867C7"/>
    <w:rsid w:val="00986C41"/>
    <w:rsid w:val="00990120"/>
    <w:rsid w:val="009909AB"/>
    <w:rsid w:val="00992151"/>
    <w:rsid w:val="00992694"/>
    <w:rsid w:val="0099584B"/>
    <w:rsid w:val="009960EF"/>
    <w:rsid w:val="009977EC"/>
    <w:rsid w:val="009A210B"/>
    <w:rsid w:val="009A232E"/>
    <w:rsid w:val="009A6D67"/>
    <w:rsid w:val="009B0CB5"/>
    <w:rsid w:val="009B5588"/>
    <w:rsid w:val="009B5A7E"/>
    <w:rsid w:val="009C1DCC"/>
    <w:rsid w:val="009C6017"/>
    <w:rsid w:val="009D043B"/>
    <w:rsid w:val="009D0AD4"/>
    <w:rsid w:val="009D19CF"/>
    <w:rsid w:val="009D4012"/>
    <w:rsid w:val="009D4510"/>
    <w:rsid w:val="009D4E1D"/>
    <w:rsid w:val="009E0A3F"/>
    <w:rsid w:val="009E3055"/>
    <w:rsid w:val="009F1B89"/>
    <w:rsid w:val="009F1E69"/>
    <w:rsid w:val="009F42DD"/>
    <w:rsid w:val="009F4E27"/>
    <w:rsid w:val="009F578D"/>
    <w:rsid w:val="009F5803"/>
    <w:rsid w:val="009F588D"/>
    <w:rsid w:val="009F6E0F"/>
    <w:rsid w:val="009F733E"/>
    <w:rsid w:val="00A006C1"/>
    <w:rsid w:val="00A04A11"/>
    <w:rsid w:val="00A05CD5"/>
    <w:rsid w:val="00A0671A"/>
    <w:rsid w:val="00A07D73"/>
    <w:rsid w:val="00A1115E"/>
    <w:rsid w:val="00A13D52"/>
    <w:rsid w:val="00A17FBE"/>
    <w:rsid w:val="00A20173"/>
    <w:rsid w:val="00A210F7"/>
    <w:rsid w:val="00A2186E"/>
    <w:rsid w:val="00A21D1B"/>
    <w:rsid w:val="00A22E38"/>
    <w:rsid w:val="00A23014"/>
    <w:rsid w:val="00A24A42"/>
    <w:rsid w:val="00A26710"/>
    <w:rsid w:val="00A30657"/>
    <w:rsid w:val="00A33986"/>
    <w:rsid w:val="00A339E3"/>
    <w:rsid w:val="00A33E58"/>
    <w:rsid w:val="00A34EA2"/>
    <w:rsid w:val="00A368B6"/>
    <w:rsid w:val="00A4530E"/>
    <w:rsid w:val="00A520ED"/>
    <w:rsid w:val="00A540D4"/>
    <w:rsid w:val="00A55E4E"/>
    <w:rsid w:val="00A56B2E"/>
    <w:rsid w:val="00A61B56"/>
    <w:rsid w:val="00A62213"/>
    <w:rsid w:val="00A64ACB"/>
    <w:rsid w:val="00A64EE2"/>
    <w:rsid w:val="00A73680"/>
    <w:rsid w:val="00A74823"/>
    <w:rsid w:val="00A75193"/>
    <w:rsid w:val="00A81AE7"/>
    <w:rsid w:val="00A8300C"/>
    <w:rsid w:val="00A84221"/>
    <w:rsid w:val="00A84F25"/>
    <w:rsid w:val="00A9242C"/>
    <w:rsid w:val="00A96946"/>
    <w:rsid w:val="00A96FC5"/>
    <w:rsid w:val="00AA0FB9"/>
    <w:rsid w:val="00AA1EBA"/>
    <w:rsid w:val="00AA219E"/>
    <w:rsid w:val="00AA417F"/>
    <w:rsid w:val="00AA78C8"/>
    <w:rsid w:val="00AB3D2B"/>
    <w:rsid w:val="00AB5450"/>
    <w:rsid w:val="00AC1D7C"/>
    <w:rsid w:val="00AC45BC"/>
    <w:rsid w:val="00AC4B2A"/>
    <w:rsid w:val="00AC5638"/>
    <w:rsid w:val="00AC57D5"/>
    <w:rsid w:val="00AC6D97"/>
    <w:rsid w:val="00AC7FA5"/>
    <w:rsid w:val="00AD1021"/>
    <w:rsid w:val="00AD2F1E"/>
    <w:rsid w:val="00AD39A6"/>
    <w:rsid w:val="00AD59E3"/>
    <w:rsid w:val="00AD6443"/>
    <w:rsid w:val="00AE0D6C"/>
    <w:rsid w:val="00AE11CB"/>
    <w:rsid w:val="00AE1374"/>
    <w:rsid w:val="00AE3121"/>
    <w:rsid w:val="00AE4657"/>
    <w:rsid w:val="00AE53E0"/>
    <w:rsid w:val="00AE600A"/>
    <w:rsid w:val="00AE68E2"/>
    <w:rsid w:val="00AE6901"/>
    <w:rsid w:val="00AF0BFD"/>
    <w:rsid w:val="00AF319A"/>
    <w:rsid w:val="00AF40D4"/>
    <w:rsid w:val="00AF4F35"/>
    <w:rsid w:val="00AF75EF"/>
    <w:rsid w:val="00B0192F"/>
    <w:rsid w:val="00B025F1"/>
    <w:rsid w:val="00B0272D"/>
    <w:rsid w:val="00B04EFB"/>
    <w:rsid w:val="00B07DEC"/>
    <w:rsid w:val="00B11820"/>
    <w:rsid w:val="00B11BAD"/>
    <w:rsid w:val="00B151F0"/>
    <w:rsid w:val="00B22069"/>
    <w:rsid w:val="00B226C8"/>
    <w:rsid w:val="00B23C9E"/>
    <w:rsid w:val="00B2566F"/>
    <w:rsid w:val="00B260F2"/>
    <w:rsid w:val="00B31320"/>
    <w:rsid w:val="00B336AC"/>
    <w:rsid w:val="00B3385A"/>
    <w:rsid w:val="00B342BB"/>
    <w:rsid w:val="00B36749"/>
    <w:rsid w:val="00B36F0E"/>
    <w:rsid w:val="00B4268F"/>
    <w:rsid w:val="00B43869"/>
    <w:rsid w:val="00B44D4C"/>
    <w:rsid w:val="00B44EA6"/>
    <w:rsid w:val="00B45012"/>
    <w:rsid w:val="00B45AE0"/>
    <w:rsid w:val="00B464F0"/>
    <w:rsid w:val="00B51933"/>
    <w:rsid w:val="00B61479"/>
    <w:rsid w:val="00B63F58"/>
    <w:rsid w:val="00B6409A"/>
    <w:rsid w:val="00B643F3"/>
    <w:rsid w:val="00B657CA"/>
    <w:rsid w:val="00B731F8"/>
    <w:rsid w:val="00B739D9"/>
    <w:rsid w:val="00B75459"/>
    <w:rsid w:val="00B75730"/>
    <w:rsid w:val="00B76E32"/>
    <w:rsid w:val="00B84630"/>
    <w:rsid w:val="00B86633"/>
    <w:rsid w:val="00B90D8B"/>
    <w:rsid w:val="00B9218D"/>
    <w:rsid w:val="00B92B11"/>
    <w:rsid w:val="00B934A1"/>
    <w:rsid w:val="00B935B2"/>
    <w:rsid w:val="00B939C4"/>
    <w:rsid w:val="00B94ACB"/>
    <w:rsid w:val="00B958D3"/>
    <w:rsid w:val="00BA45C0"/>
    <w:rsid w:val="00BA623F"/>
    <w:rsid w:val="00BA6E3F"/>
    <w:rsid w:val="00BB0A00"/>
    <w:rsid w:val="00BB61A9"/>
    <w:rsid w:val="00BB68B3"/>
    <w:rsid w:val="00BB6B53"/>
    <w:rsid w:val="00BC276B"/>
    <w:rsid w:val="00BC2A17"/>
    <w:rsid w:val="00BC2BC7"/>
    <w:rsid w:val="00BC3B37"/>
    <w:rsid w:val="00BC411F"/>
    <w:rsid w:val="00BC7243"/>
    <w:rsid w:val="00BC789A"/>
    <w:rsid w:val="00BD2D80"/>
    <w:rsid w:val="00BD3685"/>
    <w:rsid w:val="00BD69A9"/>
    <w:rsid w:val="00BD7542"/>
    <w:rsid w:val="00BE06CF"/>
    <w:rsid w:val="00BE3C2C"/>
    <w:rsid w:val="00BE5B95"/>
    <w:rsid w:val="00BE65F6"/>
    <w:rsid w:val="00BE7576"/>
    <w:rsid w:val="00BF0C85"/>
    <w:rsid w:val="00BF1500"/>
    <w:rsid w:val="00BF1C39"/>
    <w:rsid w:val="00BF26C5"/>
    <w:rsid w:val="00BF387F"/>
    <w:rsid w:val="00BF5389"/>
    <w:rsid w:val="00BF5BC5"/>
    <w:rsid w:val="00BF6E34"/>
    <w:rsid w:val="00BF720B"/>
    <w:rsid w:val="00C00346"/>
    <w:rsid w:val="00C01333"/>
    <w:rsid w:val="00C0185A"/>
    <w:rsid w:val="00C0369C"/>
    <w:rsid w:val="00C05371"/>
    <w:rsid w:val="00C05BF8"/>
    <w:rsid w:val="00C11DC4"/>
    <w:rsid w:val="00C15548"/>
    <w:rsid w:val="00C15C96"/>
    <w:rsid w:val="00C20A34"/>
    <w:rsid w:val="00C25FA5"/>
    <w:rsid w:val="00C33474"/>
    <w:rsid w:val="00C420FA"/>
    <w:rsid w:val="00C44B82"/>
    <w:rsid w:val="00C45C4F"/>
    <w:rsid w:val="00C4717D"/>
    <w:rsid w:val="00C476D8"/>
    <w:rsid w:val="00C504FF"/>
    <w:rsid w:val="00C53E33"/>
    <w:rsid w:val="00C54447"/>
    <w:rsid w:val="00C55EDE"/>
    <w:rsid w:val="00C57E2D"/>
    <w:rsid w:val="00C63C01"/>
    <w:rsid w:val="00C653A5"/>
    <w:rsid w:val="00C662A8"/>
    <w:rsid w:val="00C67740"/>
    <w:rsid w:val="00C70B12"/>
    <w:rsid w:val="00C720DA"/>
    <w:rsid w:val="00C732E2"/>
    <w:rsid w:val="00C74140"/>
    <w:rsid w:val="00C752FB"/>
    <w:rsid w:val="00C81C3B"/>
    <w:rsid w:val="00C85A02"/>
    <w:rsid w:val="00C85F75"/>
    <w:rsid w:val="00C8669F"/>
    <w:rsid w:val="00C91E92"/>
    <w:rsid w:val="00C92F9E"/>
    <w:rsid w:val="00C94F77"/>
    <w:rsid w:val="00C95625"/>
    <w:rsid w:val="00C95CCD"/>
    <w:rsid w:val="00CA027F"/>
    <w:rsid w:val="00CA3C4D"/>
    <w:rsid w:val="00CA60D1"/>
    <w:rsid w:val="00CA6CF8"/>
    <w:rsid w:val="00CA6DF1"/>
    <w:rsid w:val="00CB0305"/>
    <w:rsid w:val="00CB143F"/>
    <w:rsid w:val="00CB312A"/>
    <w:rsid w:val="00CC04DF"/>
    <w:rsid w:val="00CC2F57"/>
    <w:rsid w:val="00CC3902"/>
    <w:rsid w:val="00CC4836"/>
    <w:rsid w:val="00CC50AC"/>
    <w:rsid w:val="00CC5A77"/>
    <w:rsid w:val="00CC5B95"/>
    <w:rsid w:val="00CC7F04"/>
    <w:rsid w:val="00CD0336"/>
    <w:rsid w:val="00CD186C"/>
    <w:rsid w:val="00CD5470"/>
    <w:rsid w:val="00CD5C25"/>
    <w:rsid w:val="00CE00FB"/>
    <w:rsid w:val="00CE07F3"/>
    <w:rsid w:val="00CE1552"/>
    <w:rsid w:val="00CE7911"/>
    <w:rsid w:val="00CF06C7"/>
    <w:rsid w:val="00CF286F"/>
    <w:rsid w:val="00CF2879"/>
    <w:rsid w:val="00CF2BA6"/>
    <w:rsid w:val="00CF424B"/>
    <w:rsid w:val="00CF5AE7"/>
    <w:rsid w:val="00CF750C"/>
    <w:rsid w:val="00D02018"/>
    <w:rsid w:val="00D030B2"/>
    <w:rsid w:val="00D058E0"/>
    <w:rsid w:val="00D131EC"/>
    <w:rsid w:val="00D14153"/>
    <w:rsid w:val="00D156A3"/>
    <w:rsid w:val="00D170EA"/>
    <w:rsid w:val="00D17445"/>
    <w:rsid w:val="00D30C0E"/>
    <w:rsid w:val="00D30E29"/>
    <w:rsid w:val="00D31211"/>
    <w:rsid w:val="00D32F90"/>
    <w:rsid w:val="00D33052"/>
    <w:rsid w:val="00D3380A"/>
    <w:rsid w:val="00D33AB5"/>
    <w:rsid w:val="00D4214B"/>
    <w:rsid w:val="00D42235"/>
    <w:rsid w:val="00D42791"/>
    <w:rsid w:val="00D43795"/>
    <w:rsid w:val="00D445A8"/>
    <w:rsid w:val="00D4646E"/>
    <w:rsid w:val="00D47107"/>
    <w:rsid w:val="00D50CDF"/>
    <w:rsid w:val="00D52013"/>
    <w:rsid w:val="00D54D98"/>
    <w:rsid w:val="00D5611B"/>
    <w:rsid w:val="00D620D8"/>
    <w:rsid w:val="00D65E50"/>
    <w:rsid w:val="00D6614F"/>
    <w:rsid w:val="00D666DD"/>
    <w:rsid w:val="00D66894"/>
    <w:rsid w:val="00D7120B"/>
    <w:rsid w:val="00D8008F"/>
    <w:rsid w:val="00D84857"/>
    <w:rsid w:val="00D877AE"/>
    <w:rsid w:val="00D919C7"/>
    <w:rsid w:val="00D91FE1"/>
    <w:rsid w:val="00D927C7"/>
    <w:rsid w:val="00D940D6"/>
    <w:rsid w:val="00D9441D"/>
    <w:rsid w:val="00DA10B7"/>
    <w:rsid w:val="00DA2FAC"/>
    <w:rsid w:val="00DA4B53"/>
    <w:rsid w:val="00DB36BC"/>
    <w:rsid w:val="00DB65B9"/>
    <w:rsid w:val="00DB6909"/>
    <w:rsid w:val="00DB6E55"/>
    <w:rsid w:val="00DB7E2F"/>
    <w:rsid w:val="00DC1341"/>
    <w:rsid w:val="00DC3BB0"/>
    <w:rsid w:val="00DC3F42"/>
    <w:rsid w:val="00DC6779"/>
    <w:rsid w:val="00DC7724"/>
    <w:rsid w:val="00DC7BFB"/>
    <w:rsid w:val="00DC7D56"/>
    <w:rsid w:val="00DD2868"/>
    <w:rsid w:val="00DE11EE"/>
    <w:rsid w:val="00DE1AF0"/>
    <w:rsid w:val="00DF0843"/>
    <w:rsid w:val="00DF1949"/>
    <w:rsid w:val="00DF1DD0"/>
    <w:rsid w:val="00DF418F"/>
    <w:rsid w:val="00DF518B"/>
    <w:rsid w:val="00DF54A4"/>
    <w:rsid w:val="00DF5C4F"/>
    <w:rsid w:val="00E00A0A"/>
    <w:rsid w:val="00E01B2B"/>
    <w:rsid w:val="00E051F5"/>
    <w:rsid w:val="00E05306"/>
    <w:rsid w:val="00E10783"/>
    <w:rsid w:val="00E13985"/>
    <w:rsid w:val="00E14ECA"/>
    <w:rsid w:val="00E16EF1"/>
    <w:rsid w:val="00E20D50"/>
    <w:rsid w:val="00E27677"/>
    <w:rsid w:val="00E2778F"/>
    <w:rsid w:val="00E30A66"/>
    <w:rsid w:val="00E31EA8"/>
    <w:rsid w:val="00E32C29"/>
    <w:rsid w:val="00E342BC"/>
    <w:rsid w:val="00E3540E"/>
    <w:rsid w:val="00E36966"/>
    <w:rsid w:val="00E36AF6"/>
    <w:rsid w:val="00E37062"/>
    <w:rsid w:val="00E37F38"/>
    <w:rsid w:val="00E40FC9"/>
    <w:rsid w:val="00E44253"/>
    <w:rsid w:val="00E45FBE"/>
    <w:rsid w:val="00E46731"/>
    <w:rsid w:val="00E4682D"/>
    <w:rsid w:val="00E4755F"/>
    <w:rsid w:val="00E475EF"/>
    <w:rsid w:val="00E52D29"/>
    <w:rsid w:val="00E54BAD"/>
    <w:rsid w:val="00E608F3"/>
    <w:rsid w:val="00E61B91"/>
    <w:rsid w:val="00E64E94"/>
    <w:rsid w:val="00E65C5F"/>
    <w:rsid w:val="00E66132"/>
    <w:rsid w:val="00E710F8"/>
    <w:rsid w:val="00E72095"/>
    <w:rsid w:val="00E73811"/>
    <w:rsid w:val="00E773BB"/>
    <w:rsid w:val="00E77FB2"/>
    <w:rsid w:val="00E830B7"/>
    <w:rsid w:val="00E836CA"/>
    <w:rsid w:val="00E85E2A"/>
    <w:rsid w:val="00E90D8D"/>
    <w:rsid w:val="00E90E08"/>
    <w:rsid w:val="00E91C78"/>
    <w:rsid w:val="00E91F9D"/>
    <w:rsid w:val="00E93056"/>
    <w:rsid w:val="00EA06F9"/>
    <w:rsid w:val="00EA1CB2"/>
    <w:rsid w:val="00EA39FA"/>
    <w:rsid w:val="00EA406E"/>
    <w:rsid w:val="00EA5FA9"/>
    <w:rsid w:val="00EA611E"/>
    <w:rsid w:val="00EA6D7E"/>
    <w:rsid w:val="00EB48C5"/>
    <w:rsid w:val="00EB4981"/>
    <w:rsid w:val="00EB5E7A"/>
    <w:rsid w:val="00EB64FB"/>
    <w:rsid w:val="00EB67BA"/>
    <w:rsid w:val="00EB786A"/>
    <w:rsid w:val="00EC0A99"/>
    <w:rsid w:val="00EC0DD3"/>
    <w:rsid w:val="00EC1476"/>
    <w:rsid w:val="00EC1A70"/>
    <w:rsid w:val="00EC5C72"/>
    <w:rsid w:val="00EC61F0"/>
    <w:rsid w:val="00EC6320"/>
    <w:rsid w:val="00EC7E63"/>
    <w:rsid w:val="00ED0DC2"/>
    <w:rsid w:val="00ED2101"/>
    <w:rsid w:val="00ED4264"/>
    <w:rsid w:val="00ED6FD4"/>
    <w:rsid w:val="00EE0BD2"/>
    <w:rsid w:val="00EE2253"/>
    <w:rsid w:val="00EE35E5"/>
    <w:rsid w:val="00EE6A23"/>
    <w:rsid w:val="00EF2658"/>
    <w:rsid w:val="00EF4B3D"/>
    <w:rsid w:val="00EF5F31"/>
    <w:rsid w:val="00EF6E07"/>
    <w:rsid w:val="00EF75F3"/>
    <w:rsid w:val="00F01B6D"/>
    <w:rsid w:val="00F0323C"/>
    <w:rsid w:val="00F0358A"/>
    <w:rsid w:val="00F04002"/>
    <w:rsid w:val="00F05182"/>
    <w:rsid w:val="00F1175C"/>
    <w:rsid w:val="00F11A4E"/>
    <w:rsid w:val="00F14EC9"/>
    <w:rsid w:val="00F158B3"/>
    <w:rsid w:val="00F1690D"/>
    <w:rsid w:val="00F17A3F"/>
    <w:rsid w:val="00F20006"/>
    <w:rsid w:val="00F260B5"/>
    <w:rsid w:val="00F30BC1"/>
    <w:rsid w:val="00F314EB"/>
    <w:rsid w:val="00F33504"/>
    <w:rsid w:val="00F34AD1"/>
    <w:rsid w:val="00F35E49"/>
    <w:rsid w:val="00F37AC9"/>
    <w:rsid w:val="00F4470F"/>
    <w:rsid w:val="00F46933"/>
    <w:rsid w:val="00F46F7B"/>
    <w:rsid w:val="00F475C1"/>
    <w:rsid w:val="00F51071"/>
    <w:rsid w:val="00F5610C"/>
    <w:rsid w:val="00F62566"/>
    <w:rsid w:val="00F628B6"/>
    <w:rsid w:val="00F630C7"/>
    <w:rsid w:val="00F64758"/>
    <w:rsid w:val="00F75A14"/>
    <w:rsid w:val="00F80DD5"/>
    <w:rsid w:val="00F80DEB"/>
    <w:rsid w:val="00F81207"/>
    <w:rsid w:val="00F82020"/>
    <w:rsid w:val="00F85E21"/>
    <w:rsid w:val="00F97E25"/>
    <w:rsid w:val="00FA3F70"/>
    <w:rsid w:val="00FA5EEE"/>
    <w:rsid w:val="00FB0D9D"/>
    <w:rsid w:val="00FB24DC"/>
    <w:rsid w:val="00FB3052"/>
    <w:rsid w:val="00FB6ECC"/>
    <w:rsid w:val="00FC0764"/>
    <w:rsid w:val="00FC2C01"/>
    <w:rsid w:val="00FC3EB1"/>
    <w:rsid w:val="00FC5AF9"/>
    <w:rsid w:val="00FC65E2"/>
    <w:rsid w:val="00FC7A12"/>
    <w:rsid w:val="00FC7D47"/>
    <w:rsid w:val="00FD0182"/>
    <w:rsid w:val="00FD075C"/>
    <w:rsid w:val="00FD1330"/>
    <w:rsid w:val="00FD3D00"/>
    <w:rsid w:val="00FE64B4"/>
    <w:rsid w:val="00FE7BD0"/>
    <w:rsid w:val="00FF39ED"/>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BC7FE25"/>
  <w15:docId w15:val="{9723906F-3315-471F-BE7B-EE3577DA3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B1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customStyle="1" w:styleId="Nierozpoznanawzmianka1">
    <w:name w:val="Nierozpoznana wzmianka1"/>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Akapit z listą 1,Normalny1,Akapit z listą3,Normal2,lp"/>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ykorupcja@zgnwola.wa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C87E6-7DE2-451F-A281-855F05A11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22</Pages>
  <Words>8850</Words>
  <Characters>53103</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Jolanta Raczyk</cp:lastModifiedBy>
  <cp:revision>68</cp:revision>
  <cp:lastPrinted>2026-01-22T11:08:00Z</cp:lastPrinted>
  <dcterms:created xsi:type="dcterms:W3CDTF">2026-01-20T05:52:00Z</dcterms:created>
  <dcterms:modified xsi:type="dcterms:W3CDTF">2026-01-22T12:14:00Z</dcterms:modified>
</cp:coreProperties>
</file>